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111" w:rsidRPr="003564B9" w:rsidRDefault="00C53DCB" w:rsidP="00FE4111">
      <w:pPr>
        <w:spacing w:after="0"/>
        <w:jc w:val="center"/>
        <w:rPr>
          <w:b/>
        </w:rPr>
      </w:pPr>
      <w:r>
        <w:rPr>
          <w:b/>
        </w:rPr>
        <w:t>Southwest Virginia Health Authority</w:t>
      </w:r>
    </w:p>
    <w:p w:rsidR="00FE4111" w:rsidRPr="003564B9" w:rsidRDefault="00513DB2" w:rsidP="00FE4111">
      <w:pPr>
        <w:spacing w:after="0"/>
        <w:jc w:val="center"/>
        <w:rPr>
          <w:b/>
        </w:rPr>
      </w:pPr>
      <w:r>
        <w:rPr>
          <w:b/>
        </w:rPr>
        <w:t xml:space="preserve">DRAFT - </w:t>
      </w:r>
      <w:r w:rsidR="00FE4111" w:rsidRPr="003564B9">
        <w:rPr>
          <w:b/>
        </w:rPr>
        <w:t>Minutes of Meeting</w:t>
      </w:r>
    </w:p>
    <w:p w:rsidR="00FE4111" w:rsidRPr="003564B9" w:rsidRDefault="003734CF" w:rsidP="00FE4111">
      <w:pPr>
        <w:spacing w:after="0"/>
        <w:jc w:val="center"/>
        <w:rPr>
          <w:b/>
        </w:rPr>
      </w:pPr>
      <w:r>
        <w:rPr>
          <w:b/>
        </w:rPr>
        <w:t xml:space="preserve">April 13, 2017 </w:t>
      </w:r>
      <w:r w:rsidR="00F23EDF">
        <w:rPr>
          <w:b/>
        </w:rPr>
        <w:t>at 3:</w:t>
      </w:r>
      <w:r w:rsidR="0013370A">
        <w:rPr>
          <w:b/>
        </w:rPr>
        <w:t>00</w:t>
      </w:r>
      <w:r w:rsidR="00F23EDF">
        <w:rPr>
          <w:b/>
        </w:rPr>
        <w:t xml:space="preserve"> PM</w:t>
      </w:r>
    </w:p>
    <w:p w:rsidR="00FE4111" w:rsidRPr="003564B9" w:rsidRDefault="00F23EDF" w:rsidP="00FE4111">
      <w:pPr>
        <w:spacing w:after="0"/>
        <w:jc w:val="center"/>
        <w:rPr>
          <w:b/>
        </w:rPr>
      </w:pPr>
      <w:r>
        <w:rPr>
          <w:b/>
        </w:rPr>
        <w:t xml:space="preserve">Southwest Virginia Higher Education Center, </w:t>
      </w:r>
      <w:r w:rsidR="003734CF">
        <w:rPr>
          <w:b/>
        </w:rPr>
        <w:t xml:space="preserve">Class </w:t>
      </w:r>
      <w:r>
        <w:rPr>
          <w:b/>
        </w:rPr>
        <w:t xml:space="preserve">Room </w:t>
      </w:r>
      <w:r w:rsidR="003734CF">
        <w:rPr>
          <w:b/>
        </w:rPr>
        <w:t>130</w:t>
      </w:r>
    </w:p>
    <w:p w:rsidR="00957534" w:rsidRPr="003564B9" w:rsidRDefault="00F23EDF" w:rsidP="00FE4111">
      <w:pPr>
        <w:spacing w:after="0"/>
        <w:jc w:val="center"/>
        <w:rPr>
          <w:b/>
        </w:rPr>
      </w:pPr>
      <w:r>
        <w:rPr>
          <w:b/>
        </w:rPr>
        <w:t>Abingdon</w:t>
      </w:r>
      <w:r w:rsidR="00FE4111" w:rsidRPr="003564B9">
        <w:rPr>
          <w:b/>
        </w:rPr>
        <w:t>, Virginia</w:t>
      </w:r>
    </w:p>
    <w:p w:rsidR="00FE4111" w:rsidRPr="003564B9" w:rsidRDefault="00FE4111" w:rsidP="00FE4111">
      <w:pPr>
        <w:spacing w:after="0"/>
        <w:jc w:val="center"/>
        <w:rPr>
          <w:b/>
        </w:rPr>
      </w:pPr>
    </w:p>
    <w:p w:rsidR="00957534" w:rsidRPr="00001275" w:rsidRDefault="00957534" w:rsidP="00340413">
      <w:pPr>
        <w:spacing w:after="0" w:line="240" w:lineRule="auto"/>
        <w:contextualSpacing/>
        <w:jc w:val="center"/>
        <w:rPr>
          <w:b/>
        </w:rPr>
      </w:pPr>
    </w:p>
    <w:p w:rsidR="00793392" w:rsidRPr="00001275" w:rsidRDefault="00793392" w:rsidP="00793392">
      <w:pPr>
        <w:spacing w:after="0" w:line="240" w:lineRule="auto"/>
        <w:jc w:val="both"/>
        <w:rPr>
          <w:b/>
        </w:rPr>
      </w:pPr>
      <w:r w:rsidRPr="00001275">
        <w:rPr>
          <w:b/>
        </w:rPr>
        <w:t xml:space="preserve">I. </w:t>
      </w:r>
      <w:r w:rsidRPr="00001275">
        <w:rPr>
          <w:b/>
          <w:u w:val="single"/>
        </w:rPr>
        <w:t>Call to Order</w:t>
      </w:r>
      <w:r w:rsidRPr="00001275">
        <w:rPr>
          <w:b/>
        </w:rPr>
        <w:t>.</w:t>
      </w:r>
    </w:p>
    <w:p w:rsidR="00793392" w:rsidRPr="00001275" w:rsidRDefault="00793392" w:rsidP="00793392">
      <w:pPr>
        <w:spacing w:after="0" w:line="240" w:lineRule="auto"/>
        <w:jc w:val="both"/>
        <w:rPr>
          <w:b/>
          <w:u w:val="single"/>
        </w:rPr>
      </w:pPr>
    </w:p>
    <w:p w:rsidR="00793392" w:rsidRPr="00001275" w:rsidRDefault="00607037" w:rsidP="00B330FD">
      <w:pPr>
        <w:spacing w:after="0" w:line="240" w:lineRule="auto"/>
        <w:ind w:firstLine="720"/>
        <w:jc w:val="both"/>
      </w:pPr>
      <w:r w:rsidRPr="00001275">
        <w:t>Chairman Kilgore</w:t>
      </w:r>
      <w:r w:rsidR="00AB7679" w:rsidRPr="00001275">
        <w:t xml:space="preserve"> called the</w:t>
      </w:r>
      <w:r w:rsidR="00793392" w:rsidRPr="00001275">
        <w:t xml:space="preserve"> meeting to order at </w:t>
      </w:r>
      <w:r w:rsidRPr="00001275">
        <w:t>3:</w:t>
      </w:r>
      <w:r w:rsidR="000025C6">
        <w:t xml:space="preserve">10 </w:t>
      </w:r>
      <w:r w:rsidR="00F23EDF" w:rsidRPr="00001275">
        <w:t>PM</w:t>
      </w:r>
      <w:r w:rsidR="003734CF">
        <w:t>.</w:t>
      </w:r>
    </w:p>
    <w:p w:rsidR="00793392" w:rsidRPr="00001275" w:rsidRDefault="00793392" w:rsidP="00793392">
      <w:pPr>
        <w:spacing w:after="0" w:line="240" w:lineRule="auto"/>
        <w:jc w:val="both"/>
      </w:pPr>
    </w:p>
    <w:p w:rsidR="00793392" w:rsidRPr="00001275" w:rsidRDefault="00793392" w:rsidP="00793392">
      <w:pPr>
        <w:spacing w:after="0" w:line="240" w:lineRule="auto"/>
        <w:jc w:val="both"/>
      </w:pPr>
      <w:r w:rsidRPr="00001275">
        <w:rPr>
          <w:b/>
        </w:rPr>
        <w:t xml:space="preserve">II. </w:t>
      </w:r>
      <w:r w:rsidRPr="00001275">
        <w:rPr>
          <w:b/>
          <w:u w:val="single"/>
        </w:rPr>
        <w:t>Roll Call</w:t>
      </w:r>
      <w:r w:rsidRPr="00001275">
        <w:rPr>
          <w:b/>
        </w:rPr>
        <w:t>.</w:t>
      </w:r>
    </w:p>
    <w:p w:rsidR="00F77025" w:rsidRPr="00001275" w:rsidRDefault="00F77025" w:rsidP="00A6586E">
      <w:pPr>
        <w:spacing w:after="0" w:line="240" w:lineRule="auto"/>
        <w:contextualSpacing/>
        <w:jc w:val="both"/>
      </w:pPr>
    </w:p>
    <w:p w:rsidR="000025C6" w:rsidRDefault="00A74C56" w:rsidP="00E759B2">
      <w:pPr>
        <w:spacing w:after="0" w:line="240" w:lineRule="auto"/>
        <w:ind w:firstLine="720"/>
        <w:contextualSpacing/>
        <w:jc w:val="both"/>
      </w:pPr>
      <w:r w:rsidRPr="00001275">
        <w:t>Ms. McFadden</w:t>
      </w:r>
      <w:r w:rsidR="00793392" w:rsidRPr="00001275">
        <w:t xml:space="preserve"> called roll. </w:t>
      </w:r>
      <w:r w:rsidR="003734CF">
        <w:t xml:space="preserve">Ms. Brillhart, Senator Carrico, Mr. Clark, Mr. Givens, Mr. Horn, Chairman Kilgore, Mr. Leonard, Dr. Means, Mr. Mosley, Ms. Murray, Mr. Neese, Ms. O’Dell, Mr. Prewitt, Ms. Ward, Dr. Welch, Dr. Wieting </w:t>
      </w:r>
      <w:r w:rsidR="00793392" w:rsidRPr="00001275">
        <w:t xml:space="preserve">were </w:t>
      </w:r>
      <w:r w:rsidR="00A6586E" w:rsidRPr="00001275">
        <w:t>present</w:t>
      </w:r>
      <w:r w:rsidR="00793392" w:rsidRPr="00001275">
        <w:t xml:space="preserve">. </w:t>
      </w:r>
      <w:r w:rsidR="000025C6">
        <w:t xml:space="preserve"> </w:t>
      </w:r>
    </w:p>
    <w:p w:rsidR="00A6586E" w:rsidRPr="00001275" w:rsidRDefault="00A6586E" w:rsidP="00B330FD">
      <w:pPr>
        <w:spacing w:after="0" w:line="240" w:lineRule="auto"/>
        <w:ind w:firstLine="720"/>
        <w:contextualSpacing/>
        <w:jc w:val="both"/>
      </w:pPr>
    </w:p>
    <w:p w:rsidR="008F5D20" w:rsidRDefault="009B353D" w:rsidP="00E759B2">
      <w:pPr>
        <w:spacing w:after="0" w:line="240" w:lineRule="auto"/>
        <w:ind w:firstLine="720"/>
        <w:contextualSpacing/>
        <w:jc w:val="both"/>
      </w:pPr>
      <w:r>
        <w:t xml:space="preserve">Ms. Baker, Dr. Tooke-Rawlins, </w:t>
      </w:r>
      <w:r w:rsidR="003734CF">
        <w:t>and Dr. Henry</w:t>
      </w:r>
      <w:r w:rsidR="000025C6">
        <w:t xml:space="preserve"> </w:t>
      </w:r>
      <w:r w:rsidR="0087199D" w:rsidRPr="00001275">
        <w:t>w</w:t>
      </w:r>
      <w:r w:rsidR="0087199D">
        <w:t>ere</w:t>
      </w:r>
      <w:r w:rsidR="0087199D" w:rsidRPr="00001275">
        <w:t xml:space="preserve"> </w:t>
      </w:r>
      <w:r w:rsidR="008F5D20" w:rsidRPr="00001275">
        <w:t xml:space="preserve">present by phone. </w:t>
      </w:r>
    </w:p>
    <w:p w:rsidR="002A2EFC" w:rsidRDefault="002A2EFC" w:rsidP="00E759B2">
      <w:pPr>
        <w:spacing w:after="0" w:line="240" w:lineRule="auto"/>
        <w:ind w:firstLine="720"/>
        <w:contextualSpacing/>
        <w:jc w:val="both"/>
      </w:pPr>
    </w:p>
    <w:p w:rsidR="002A2EFC" w:rsidRPr="00001275" w:rsidRDefault="002A2EFC" w:rsidP="00E759B2">
      <w:pPr>
        <w:spacing w:after="0" w:line="240" w:lineRule="auto"/>
        <w:ind w:firstLine="720"/>
        <w:contextualSpacing/>
        <w:jc w:val="both"/>
      </w:pPr>
      <w:r>
        <w:t>Several guests were available in person and by telephone.</w:t>
      </w:r>
    </w:p>
    <w:p w:rsidR="000025C6" w:rsidRPr="00001275" w:rsidRDefault="000025C6" w:rsidP="000025C6">
      <w:pPr>
        <w:spacing w:after="0" w:line="240" w:lineRule="auto"/>
        <w:ind w:left="720"/>
        <w:contextualSpacing/>
        <w:jc w:val="both"/>
      </w:pPr>
    </w:p>
    <w:p w:rsidR="00607037" w:rsidRPr="00001275" w:rsidRDefault="003734CF" w:rsidP="00E759B2">
      <w:pPr>
        <w:spacing w:after="0" w:line="240" w:lineRule="auto"/>
        <w:ind w:firstLine="720"/>
        <w:contextualSpacing/>
        <w:jc w:val="both"/>
      </w:pPr>
      <w:r>
        <w:t xml:space="preserve">Dr. Cantrell, Senator Chafin, Ms. Copeland, Mr. Eaton, Dr. Mayhew, Delegate Morefield, Mr. Mulkey, Mr. Perdue, </w:t>
      </w:r>
      <w:r w:rsidR="006F6510">
        <w:t xml:space="preserve">Dr. </w:t>
      </w:r>
      <w:r>
        <w:t xml:space="preserve">Rheuban, Dr. Sarrett and Mr. Vanover </w:t>
      </w:r>
      <w:r w:rsidR="008F5D20" w:rsidRPr="00001275">
        <w:t>were absent.</w:t>
      </w:r>
    </w:p>
    <w:p w:rsidR="00734547" w:rsidRPr="00001275" w:rsidRDefault="00734547" w:rsidP="000F2318">
      <w:pPr>
        <w:spacing w:after="0" w:line="240" w:lineRule="auto"/>
        <w:contextualSpacing/>
        <w:jc w:val="center"/>
      </w:pPr>
    </w:p>
    <w:p w:rsidR="00793392" w:rsidRPr="00001275" w:rsidRDefault="00793392" w:rsidP="00A6586E">
      <w:pPr>
        <w:spacing w:after="0" w:line="240" w:lineRule="auto"/>
        <w:contextualSpacing/>
        <w:jc w:val="both"/>
      </w:pPr>
      <w:r w:rsidRPr="00001275">
        <w:rPr>
          <w:b/>
        </w:rPr>
        <w:t xml:space="preserve">III. </w:t>
      </w:r>
      <w:r w:rsidRPr="00001275">
        <w:rPr>
          <w:b/>
          <w:u w:val="single"/>
        </w:rPr>
        <w:t>Declaration of Quorum</w:t>
      </w:r>
      <w:r w:rsidRPr="00001275">
        <w:rPr>
          <w:b/>
        </w:rPr>
        <w:t>.</w:t>
      </w:r>
    </w:p>
    <w:p w:rsidR="00793392" w:rsidRPr="00001275" w:rsidRDefault="00793392" w:rsidP="00A6586E">
      <w:pPr>
        <w:spacing w:after="0" w:line="240" w:lineRule="auto"/>
        <w:contextualSpacing/>
        <w:jc w:val="both"/>
      </w:pPr>
    </w:p>
    <w:p w:rsidR="00793392" w:rsidRPr="00001275" w:rsidRDefault="008F5D20" w:rsidP="00B330FD">
      <w:pPr>
        <w:spacing w:after="0" w:line="240" w:lineRule="auto"/>
        <w:ind w:firstLine="720"/>
        <w:contextualSpacing/>
        <w:jc w:val="both"/>
      </w:pPr>
      <w:r w:rsidRPr="00001275">
        <w:t>Chairman Kilgore</w:t>
      </w:r>
      <w:r w:rsidR="000025C6">
        <w:t xml:space="preserve"> declared that a quorum did </w:t>
      </w:r>
      <w:r w:rsidR="003734CF">
        <w:t>exist and business could be conducted.</w:t>
      </w:r>
    </w:p>
    <w:p w:rsidR="0087199D" w:rsidRPr="00001275" w:rsidRDefault="0087199D" w:rsidP="00A6586E">
      <w:pPr>
        <w:spacing w:after="0" w:line="240" w:lineRule="auto"/>
        <w:contextualSpacing/>
        <w:jc w:val="both"/>
      </w:pPr>
    </w:p>
    <w:p w:rsidR="00793392" w:rsidRDefault="00793392" w:rsidP="00A6586E">
      <w:pPr>
        <w:spacing w:after="0" w:line="240" w:lineRule="auto"/>
        <w:contextualSpacing/>
        <w:jc w:val="both"/>
        <w:rPr>
          <w:b/>
          <w:u w:val="single"/>
        </w:rPr>
      </w:pPr>
      <w:r w:rsidRPr="00001275">
        <w:rPr>
          <w:b/>
        </w:rPr>
        <w:t xml:space="preserve">IV. </w:t>
      </w:r>
      <w:r w:rsidR="003734CF">
        <w:rPr>
          <w:b/>
          <w:u w:val="single"/>
        </w:rPr>
        <w:t>Update from Applicants – Todd Norris addressed the Board.  Mr. Keck was out of town.</w:t>
      </w:r>
    </w:p>
    <w:p w:rsidR="009B353D" w:rsidRDefault="009B353D" w:rsidP="00A6586E">
      <w:pPr>
        <w:spacing w:after="0" w:line="240" w:lineRule="auto"/>
        <w:contextualSpacing/>
        <w:jc w:val="both"/>
        <w:rPr>
          <w:b/>
          <w:u w:val="single"/>
        </w:rPr>
      </w:pPr>
    </w:p>
    <w:p w:rsidR="009B353D" w:rsidRDefault="009B353D" w:rsidP="00A6586E">
      <w:pPr>
        <w:spacing w:after="0" w:line="240" w:lineRule="auto"/>
        <w:contextualSpacing/>
        <w:jc w:val="both"/>
      </w:pPr>
      <w:r>
        <w:tab/>
        <w:t xml:space="preserve">Chairman Kilgore began the meeting asking for an update from the applicants as to where we are in the process.  Mr. Norris thanked the Board for their support during the Application process and for recommending approval to the Commissioner of Health in Virginia and for the great work that you all did throughout the year.  Mr. Norris stated that there was not too much that he could say today in the way of updates.  </w:t>
      </w:r>
      <w:r w:rsidR="00DC1D44">
        <w:t xml:space="preserve">After your approval in the fall, we continue to work with the Commissioner of Health in Tennessee on the Certificate of Public Need in Tennessee (just a different terminology for TN) and as you know, </w:t>
      </w:r>
      <w:r w:rsidR="00F706CE">
        <w:t>we</w:t>
      </w:r>
      <w:r w:rsidR="00DC1D44">
        <w:t>t got to a point in F</w:t>
      </w:r>
      <w:r w:rsidR="00F706CE">
        <w:t xml:space="preserve">ebruary when the Health System became aware that we needed to supplement our request with additional information and additional engagement with the State of Tennessee, and we were able to enter into an agreement with them to </w:t>
      </w:r>
      <w:r w:rsidR="0057577A">
        <w:t>grant</w:t>
      </w:r>
      <w:r w:rsidR="00F706CE">
        <w:t xml:space="preserve"> additional time.  The methodology available to us to accomplish that was to go back and put in the application so that we go back and amend the application with the requested additional information.  We have been working with TN since that time and have provided additional information.</w:t>
      </w:r>
    </w:p>
    <w:p w:rsidR="00F706CE" w:rsidRDefault="00F706CE" w:rsidP="00A6586E">
      <w:pPr>
        <w:spacing w:after="0" w:line="240" w:lineRule="auto"/>
        <w:contextualSpacing/>
        <w:jc w:val="both"/>
      </w:pPr>
    </w:p>
    <w:p w:rsidR="00F706CE" w:rsidRDefault="00F706CE" w:rsidP="00A6586E">
      <w:pPr>
        <w:spacing w:after="0" w:line="240" w:lineRule="auto"/>
        <w:contextualSpacing/>
        <w:jc w:val="both"/>
      </w:pPr>
      <w:r>
        <w:tab/>
        <w:t xml:space="preserve">We have also been working with the Commonwealth of Virginia regarding questions that they have.  Application wise, </w:t>
      </w:r>
      <w:r w:rsidR="0057577A">
        <w:t>all of this</w:t>
      </w:r>
      <w:r>
        <w:t xml:space="preserve"> is not new information, but different information</w:t>
      </w:r>
      <w:r w:rsidR="0057577A">
        <w:t>.</w:t>
      </w:r>
      <w:r w:rsidR="00E6125C">
        <w:t xml:space="preserve">  It has really taken the merger to a different lev</w:t>
      </w:r>
      <w:r w:rsidR="0057577A">
        <w:t xml:space="preserve">el by providing financial data </w:t>
      </w:r>
      <w:r w:rsidR="00E6125C">
        <w:t>as well as providing statistical data</w:t>
      </w:r>
      <w:r w:rsidR="0057577A">
        <w:t xml:space="preserve"> that was needed and going back and forth on some of the other information that has been submitted.  As far as </w:t>
      </w:r>
      <w:r w:rsidR="0057577A">
        <w:lastRenderedPageBreak/>
        <w:t xml:space="preserve">the </w:t>
      </w:r>
      <w:r w:rsidR="008F1611">
        <w:t>specific timing process</w:t>
      </w:r>
      <w:r w:rsidR="0057577A">
        <w:t xml:space="preserve"> that we have felt</w:t>
      </w:r>
      <w:r w:rsidR="008F1611">
        <w:t xml:space="preserve"> all along</w:t>
      </w:r>
      <w:r w:rsidR="0057577A">
        <w:t xml:space="preserve"> has been worth the investment of time </w:t>
      </w:r>
      <w:r w:rsidR="008F1611">
        <w:t>on behalf of the community</w:t>
      </w:r>
      <w:r w:rsidR="0057577A">
        <w:t>.</w:t>
      </w:r>
      <w:r w:rsidR="008F1611">
        <w:t xml:space="preserve">  We believe that this merger is in the best interest of the community that we serve.  We are anxious to work very hard with you and many other partners/collaborators in the community to improve the health status </w:t>
      </w:r>
      <w:r w:rsidR="004963B5">
        <w:t>of</w:t>
      </w:r>
      <w:r w:rsidR="008F1611">
        <w:t xml:space="preserve"> our region.  We welcome the opportunity to expand access in all of those things that you know </w:t>
      </w:r>
      <w:r w:rsidR="004963B5">
        <w:t xml:space="preserve">that </w:t>
      </w:r>
      <w:r w:rsidR="008F1611">
        <w:t xml:space="preserve">we have been working on together.  So, </w:t>
      </w:r>
      <w:r w:rsidR="0084104B">
        <w:t xml:space="preserve">that is where we are.  We are still working with Tennessee and they are </w:t>
      </w:r>
      <w:r w:rsidR="004963B5">
        <w:t>a</w:t>
      </w:r>
      <w:r w:rsidR="0084104B">
        <w:t xml:space="preserve">waiting </w:t>
      </w:r>
      <w:r w:rsidR="004963B5">
        <w:t xml:space="preserve">them </w:t>
      </w:r>
      <w:r w:rsidR="009B6895">
        <w:t xml:space="preserve">to deem the application </w:t>
      </w:r>
      <w:r w:rsidR="0084104B">
        <w:t>complete</w:t>
      </w:r>
      <w:r w:rsidR="004963B5">
        <w:t xml:space="preserve"> there, and when that happens, the time clock starts again.  Tennessee has a little different time clock and a little bit different process than Virginia.  The Tennessee time clock after being deemed completed is a maximum of 120 days and so once they do deem the application complete, we will be on that timetable again in the State of Tennessee.  </w:t>
      </w:r>
    </w:p>
    <w:p w:rsidR="004963B5" w:rsidRDefault="004963B5" w:rsidP="00A6586E">
      <w:pPr>
        <w:spacing w:after="0" w:line="240" w:lineRule="auto"/>
        <w:contextualSpacing/>
        <w:jc w:val="both"/>
      </w:pPr>
    </w:p>
    <w:p w:rsidR="00A6586E" w:rsidRDefault="004963B5" w:rsidP="00A6586E">
      <w:pPr>
        <w:spacing w:after="0" w:line="240" w:lineRule="auto"/>
        <w:contextualSpacing/>
        <w:jc w:val="both"/>
      </w:pPr>
      <w:r>
        <w:tab/>
        <w:t>Virginia has communicated with us that they would really like to collaborate with Tennessee to the degree possible and at this point we have provided information that Virginia needs so that once we go throu</w:t>
      </w:r>
      <w:r w:rsidR="001F525F">
        <w:t>gh completion in Tennessee, we can actively engage Virginia and move towards approval of the application.  So, that is really where we are with process at this point.  Does anyone have any questions?</w:t>
      </w:r>
    </w:p>
    <w:p w:rsidR="001F525F" w:rsidRDefault="001F525F" w:rsidP="00A6586E">
      <w:pPr>
        <w:spacing w:after="0" w:line="240" w:lineRule="auto"/>
        <w:contextualSpacing/>
        <w:jc w:val="both"/>
      </w:pPr>
    </w:p>
    <w:p w:rsidR="001F525F" w:rsidRPr="00001275" w:rsidRDefault="001F525F" w:rsidP="00A6586E">
      <w:pPr>
        <w:spacing w:after="0" w:line="240" w:lineRule="auto"/>
        <w:contextualSpacing/>
        <w:jc w:val="both"/>
      </w:pPr>
      <w:r>
        <w:tab/>
        <w:t>Chairman Kilgore asked, “</w:t>
      </w:r>
      <w:r w:rsidR="00752164">
        <w:t>M</w:t>
      </w:r>
      <w:r>
        <w:t xml:space="preserve">aybe you don’t know the answer to this, but do you know how close </w:t>
      </w:r>
      <w:proofErr w:type="gramStart"/>
      <w:r>
        <w:t>are we</w:t>
      </w:r>
      <w:proofErr w:type="gramEnd"/>
      <w:r>
        <w:t xml:space="preserve"> to Tennessee deeming the application complete and that 120 days start running?”  Mr. Norris offered an opinion stating that it is a very </w:t>
      </w:r>
      <w:r w:rsidR="00752164">
        <w:t xml:space="preserve">challenging </w:t>
      </w:r>
      <w:r>
        <w:t xml:space="preserve">process and the process is more important than the timing and we really want to get this right.  </w:t>
      </w:r>
      <w:r w:rsidR="00752164">
        <w:t xml:space="preserve">Both </w:t>
      </w:r>
      <w:r>
        <w:t>Tennessee and Virginia very much feel that way</w:t>
      </w:r>
      <w:r w:rsidR="00752164">
        <w:t xml:space="preserve"> and that it is a generational decision for everybody involved.  We remain involved with both states in the process.  Chairman Kilgore thanked Mr. Norris for the update.</w:t>
      </w:r>
    </w:p>
    <w:p w:rsidR="00462DD8" w:rsidRDefault="00462DD8" w:rsidP="00B330FD">
      <w:pPr>
        <w:spacing w:after="0" w:line="240" w:lineRule="auto"/>
        <w:ind w:firstLine="720"/>
        <w:contextualSpacing/>
        <w:jc w:val="both"/>
      </w:pPr>
    </w:p>
    <w:p w:rsidR="00462DD8" w:rsidRPr="00462DD8" w:rsidRDefault="00995F34" w:rsidP="00462DD8">
      <w:pPr>
        <w:spacing w:after="0" w:line="240" w:lineRule="auto"/>
        <w:contextualSpacing/>
        <w:jc w:val="both"/>
        <w:rPr>
          <w:u w:val="single"/>
        </w:rPr>
      </w:pPr>
      <w:r w:rsidRPr="002A2EFC">
        <w:rPr>
          <w:b/>
        </w:rPr>
        <w:t>V.</w:t>
      </w:r>
      <w:r>
        <w:rPr>
          <w:b/>
          <w:u w:val="single"/>
        </w:rPr>
        <w:t xml:space="preserve"> </w:t>
      </w:r>
      <w:r w:rsidR="003734CF">
        <w:rPr>
          <w:b/>
          <w:u w:val="single"/>
        </w:rPr>
        <w:t>Discussion of Office Space /Insurance</w:t>
      </w:r>
    </w:p>
    <w:p w:rsidR="00A25782" w:rsidRPr="00001275" w:rsidRDefault="00A25782" w:rsidP="003734CF">
      <w:pPr>
        <w:spacing w:after="0" w:line="240" w:lineRule="auto"/>
        <w:contextualSpacing/>
        <w:jc w:val="both"/>
      </w:pPr>
    </w:p>
    <w:p w:rsidR="00F4289D" w:rsidRDefault="00752164" w:rsidP="001B3812">
      <w:pPr>
        <w:spacing w:after="0" w:line="240" w:lineRule="auto"/>
        <w:contextualSpacing/>
        <w:jc w:val="both"/>
      </w:pPr>
      <w:r>
        <w:rPr>
          <w:b/>
        </w:rPr>
        <w:tab/>
      </w:r>
      <w:r w:rsidRPr="00752164">
        <w:t xml:space="preserve">Jeff Mitchell </w:t>
      </w:r>
      <w:r>
        <w:t>stated that Dr. Cantrell wanted everyone to consider whether we wanted to continue to maintain office and pay the rent to keep it open as well as continuing the insurance</w:t>
      </w:r>
      <w:r w:rsidR="00CA5E4D">
        <w:t xml:space="preserve"> as well.  Dr. Henry stated that it is an on-going cost and we are basically using the office space to hold the mail and I don’t know if that is something that we wish to continue to support.  I guess on the insurance, we might wish to consider continuing paying that.  Delegate Kilgore agreed that we definitely need to continue the insurance for the Board members.   Ms. Brillhart asked, “What kind of insurance?”  Delegate Kilgore stated, “The Board of Director’s Insurance.”  Dr. Henry confirmed that was correct.  Delegate Kilgore again stated that we need to keep the insurance.  As far as the office space, originally, we were keeping the office space so people could go by and provide written comments and deliver documents and things of that nature.  Now, most of those documents will be delivered to either TN or VA Department of Health.  So, Donna </w:t>
      </w:r>
      <w:proofErr w:type="gramStart"/>
      <w:r w:rsidR="00CA5E4D">
        <w:t>are</w:t>
      </w:r>
      <w:proofErr w:type="gramEnd"/>
      <w:r w:rsidR="00CA5E4D">
        <w:t xml:space="preserve"> you suggesting that we let the office space go?</w:t>
      </w:r>
    </w:p>
    <w:p w:rsidR="00964C9F" w:rsidRDefault="00964C9F" w:rsidP="001B3812">
      <w:pPr>
        <w:spacing w:after="0" w:line="240" w:lineRule="auto"/>
        <w:contextualSpacing/>
        <w:jc w:val="both"/>
      </w:pPr>
    </w:p>
    <w:p w:rsidR="00964C9F" w:rsidRDefault="00964C9F" w:rsidP="001B3812">
      <w:pPr>
        <w:spacing w:after="0" w:line="240" w:lineRule="auto"/>
        <w:contextualSpacing/>
        <w:jc w:val="both"/>
      </w:pPr>
      <w:r>
        <w:tab/>
        <w:t>Dr. Henry responded, “Yes Terry.  We don’t need that office and if there are things that need to be mailed, we could probably just use our offices to have the mail delivered to.  That was really about all that happened at the office space we currently have.  Chairman Kilgore stated, “That will be fine, but we do need to designate where the mail will go.  Senator Carrico suggested just getting a post office box and paying the cost of a post office box instead of the cost of office space.</w:t>
      </w:r>
      <w:r w:rsidR="00D90579">
        <w:t xml:space="preserve">  Dr. Henry suggested getting a post office box in Wise and Chairman Kilgore agreed.  The rent on a post office box is a lot cheaper.</w:t>
      </w:r>
    </w:p>
    <w:p w:rsidR="00D90579" w:rsidRDefault="00D90579" w:rsidP="001B3812">
      <w:pPr>
        <w:spacing w:after="0" w:line="240" w:lineRule="auto"/>
        <w:contextualSpacing/>
        <w:jc w:val="both"/>
      </w:pPr>
    </w:p>
    <w:p w:rsidR="00D90579" w:rsidRDefault="00D90579" w:rsidP="001B3812">
      <w:pPr>
        <w:spacing w:after="0" w:line="240" w:lineRule="auto"/>
        <w:contextualSpacing/>
        <w:jc w:val="both"/>
      </w:pPr>
      <w:r>
        <w:tab/>
        <w:t xml:space="preserve">Donna Murray asked, “What is the cost of the office?”  Dr. Henry responded about $300-350 per month.  Ms. Murray asked, “Do we need our own identity?”  Chairman Kilgore responded, “I think it was important that we did when we merger and the application going on.  I am not so sure that we do now, </w:t>
      </w:r>
      <w:r>
        <w:lastRenderedPageBreak/>
        <w:t>but there may become a point and time that we need to go back if things pick up again.  I don’t think it is that important now as we have money out and no money coming in.</w:t>
      </w:r>
    </w:p>
    <w:p w:rsidR="00D90579" w:rsidRDefault="00D90579" w:rsidP="001B3812">
      <w:pPr>
        <w:spacing w:after="0" w:line="240" w:lineRule="auto"/>
        <w:contextualSpacing/>
        <w:jc w:val="both"/>
      </w:pPr>
    </w:p>
    <w:p w:rsidR="00D90579" w:rsidRDefault="00D90579" w:rsidP="001B3812">
      <w:pPr>
        <w:spacing w:after="0" w:line="240" w:lineRule="auto"/>
        <w:contextualSpacing/>
        <w:jc w:val="both"/>
      </w:pPr>
      <w:r>
        <w:tab/>
        <w:t>Dr. Means made a motion that we continue with the Insurance and Mr. Neese seconded the motion.  Motion carried unanimously.</w:t>
      </w:r>
    </w:p>
    <w:p w:rsidR="00D90579" w:rsidRDefault="00D90579" w:rsidP="001B3812">
      <w:pPr>
        <w:spacing w:after="0" w:line="240" w:lineRule="auto"/>
        <w:contextualSpacing/>
        <w:jc w:val="both"/>
      </w:pPr>
    </w:p>
    <w:p w:rsidR="00D90579" w:rsidRDefault="00D90579" w:rsidP="001B3812">
      <w:pPr>
        <w:spacing w:after="0" w:line="240" w:lineRule="auto"/>
        <w:contextualSpacing/>
        <w:jc w:val="both"/>
      </w:pPr>
      <w:r>
        <w:tab/>
        <w:t xml:space="preserve">Regarding office space, Senator Carrico asked if we needed a physical location or will a mailbox be sufficient.  Mr. Mitchell stated that if someone needs to get something to us, we can provide a physical location without paying office rent.  </w:t>
      </w:r>
      <w:r w:rsidR="00E82016">
        <w:t xml:space="preserve">During the application process, we did need </w:t>
      </w:r>
      <w:r w:rsidR="00951EB6">
        <w:t xml:space="preserve">office space, but I do not think there is a need for one now.  The Authority certainly did not have one before we rented the space in Abingdon.  I think as long as we have a post office box, we will be ok.  </w:t>
      </w:r>
      <w:r>
        <w:t xml:space="preserve">Mr. Prewitt made a motion to discontinue the office space and Senator Carrico seconded the motion.  </w:t>
      </w:r>
      <w:r w:rsidR="00951EB6">
        <w:t>Motion carried with one vote in opposition.</w:t>
      </w:r>
    </w:p>
    <w:p w:rsidR="00951EB6" w:rsidRDefault="00951EB6" w:rsidP="001B3812">
      <w:pPr>
        <w:spacing w:after="0" w:line="240" w:lineRule="auto"/>
        <w:contextualSpacing/>
        <w:jc w:val="both"/>
      </w:pPr>
    </w:p>
    <w:p w:rsidR="00951EB6" w:rsidRPr="00752164" w:rsidRDefault="00951EB6" w:rsidP="001B3812">
      <w:pPr>
        <w:spacing w:after="0" w:line="240" w:lineRule="auto"/>
        <w:contextualSpacing/>
        <w:jc w:val="both"/>
      </w:pPr>
      <w:r>
        <w:tab/>
        <w:t>Delegate Kilgore asked if there were any other business that needed to be covered before going to public comment.  None noted.</w:t>
      </w:r>
    </w:p>
    <w:p w:rsidR="00752164" w:rsidRDefault="00CA5E4D" w:rsidP="001B3812">
      <w:pPr>
        <w:spacing w:after="0" w:line="240" w:lineRule="auto"/>
        <w:contextualSpacing/>
        <w:jc w:val="both"/>
        <w:rPr>
          <w:b/>
        </w:rPr>
      </w:pPr>
      <w:r>
        <w:rPr>
          <w:b/>
        </w:rPr>
        <w:t xml:space="preserve"> </w:t>
      </w:r>
    </w:p>
    <w:p w:rsidR="00A6586E" w:rsidRDefault="00793392" w:rsidP="001B3812">
      <w:pPr>
        <w:spacing w:after="0" w:line="240" w:lineRule="auto"/>
        <w:contextualSpacing/>
        <w:jc w:val="both"/>
        <w:rPr>
          <w:b/>
          <w:u w:val="single"/>
        </w:rPr>
      </w:pPr>
      <w:r w:rsidRPr="00001275">
        <w:rPr>
          <w:b/>
        </w:rPr>
        <w:t>V</w:t>
      </w:r>
      <w:r w:rsidR="002A2EFC">
        <w:rPr>
          <w:b/>
        </w:rPr>
        <w:t>I</w:t>
      </w:r>
      <w:r w:rsidRPr="00001275">
        <w:rPr>
          <w:b/>
        </w:rPr>
        <w:t xml:space="preserve">. </w:t>
      </w:r>
      <w:r w:rsidR="003734CF">
        <w:rPr>
          <w:b/>
          <w:u w:val="single"/>
        </w:rPr>
        <w:t>Public Comment</w:t>
      </w:r>
      <w:r w:rsidR="00951EB6">
        <w:rPr>
          <w:b/>
          <w:u w:val="single"/>
        </w:rPr>
        <w:t xml:space="preserve">  </w:t>
      </w:r>
    </w:p>
    <w:p w:rsidR="00951EB6" w:rsidRDefault="00951EB6" w:rsidP="001B3812">
      <w:pPr>
        <w:spacing w:after="0" w:line="240" w:lineRule="auto"/>
        <w:contextualSpacing/>
        <w:jc w:val="both"/>
      </w:pPr>
      <w:r>
        <w:tab/>
      </w:r>
    </w:p>
    <w:p w:rsidR="00951EB6" w:rsidRPr="00951EB6" w:rsidRDefault="00951EB6" w:rsidP="001B3812">
      <w:pPr>
        <w:spacing w:after="0" w:line="240" w:lineRule="auto"/>
        <w:contextualSpacing/>
        <w:jc w:val="both"/>
      </w:pPr>
      <w:r>
        <w:tab/>
        <w:t>There was no public comment.</w:t>
      </w:r>
    </w:p>
    <w:p w:rsidR="003734CF" w:rsidRPr="00001275" w:rsidRDefault="003734CF" w:rsidP="001B3812">
      <w:pPr>
        <w:spacing w:after="0" w:line="240" w:lineRule="auto"/>
        <w:contextualSpacing/>
        <w:jc w:val="both"/>
        <w:rPr>
          <w:b/>
          <w:u w:val="single"/>
        </w:rPr>
      </w:pPr>
    </w:p>
    <w:p w:rsidR="00172FF2" w:rsidRPr="00172FF2" w:rsidRDefault="00172FF2" w:rsidP="00172FF2">
      <w:pPr>
        <w:spacing w:after="0" w:line="240" w:lineRule="auto"/>
        <w:jc w:val="both"/>
        <w:rPr>
          <w:b/>
          <w:u w:val="single"/>
        </w:rPr>
      </w:pPr>
      <w:r w:rsidRPr="002F0311">
        <w:rPr>
          <w:b/>
        </w:rPr>
        <w:t>VII.</w:t>
      </w:r>
      <w:r>
        <w:rPr>
          <w:b/>
          <w:u w:val="single"/>
        </w:rPr>
        <w:t xml:space="preserve"> </w:t>
      </w:r>
      <w:r w:rsidRPr="00172FF2">
        <w:rPr>
          <w:b/>
          <w:u w:val="single"/>
        </w:rPr>
        <w:t xml:space="preserve">Announcements </w:t>
      </w:r>
    </w:p>
    <w:p w:rsidR="00172FF2" w:rsidRDefault="00172FF2" w:rsidP="00172FF2">
      <w:pPr>
        <w:spacing w:after="0" w:line="240" w:lineRule="auto"/>
        <w:jc w:val="both"/>
      </w:pPr>
    </w:p>
    <w:p w:rsidR="00172FF2" w:rsidRDefault="00172FF2" w:rsidP="00172FF2">
      <w:pPr>
        <w:spacing w:after="0" w:line="240" w:lineRule="auto"/>
        <w:jc w:val="both"/>
      </w:pPr>
      <w:r>
        <w:tab/>
      </w:r>
      <w:r w:rsidR="00951EB6">
        <w:t>No announcements</w:t>
      </w:r>
    </w:p>
    <w:p w:rsidR="00172FF2" w:rsidRDefault="00172FF2" w:rsidP="00172FF2">
      <w:pPr>
        <w:spacing w:after="0" w:line="240" w:lineRule="auto"/>
        <w:jc w:val="both"/>
      </w:pPr>
    </w:p>
    <w:p w:rsidR="00172FF2" w:rsidRDefault="00172FF2" w:rsidP="00172FF2">
      <w:pPr>
        <w:spacing w:after="0" w:line="240" w:lineRule="auto"/>
        <w:jc w:val="both"/>
        <w:rPr>
          <w:b/>
          <w:u w:val="single"/>
        </w:rPr>
      </w:pPr>
      <w:r w:rsidRPr="002F0311">
        <w:rPr>
          <w:b/>
        </w:rPr>
        <w:t>VIII.</w:t>
      </w:r>
      <w:r>
        <w:rPr>
          <w:b/>
          <w:u w:val="single"/>
        </w:rPr>
        <w:t xml:space="preserve"> </w:t>
      </w:r>
      <w:r w:rsidRPr="00172FF2">
        <w:rPr>
          <w:b/>
          <w:u w:val="single"/>
        </w:rPr>
        <w:t xml:space="preserve">Next Meeting of Authority </w:t>
      </w:r>
    </w:p>
    <w:p w:rsidR="00172FF2" w:rsidRDefault="00172FF2" w:rsidP="00172FF2">
      <w:pPr>
        <w:spacing w:after="0" w:line="240" w:lineRule="auto"/>
        <w:jc w:val="both"/>
        <w:rPr>
          <w:b/>
          <w:u w:val="single"/>
        </w:rPr>
      </w:pPr>
    </w:p>
    <w:p w:rsidR="00172FF2" w:rsidRDefault="00172FF2" w:rsidP="00172FF2">
      <w:pPr>
        <w:spacing w:after="0" w:line="240" w:lineRule="auto"/>
        <w:ind w:firstLine="720"/>
        <w:jc w:val="both"/>
      </w:pPr>
      <w:r>
        <w:t>The next meeti</w:t>
      </w:r>
      <w:r w:rsidR="00D676B2">
        <w:t xml:space="preserve">ng of the Authority </w:t>
      </w:r>
      <w:r w:rsidR="00951EB6">
        <w:t>will be sometime in June.  Will get tha</w:t>
      </w:r>
      <w:r w:rsidR="00C6592A">
        <w:t>t information out to everyone, but s</w:t>
      </w:r>
      <w:bookmarkStart w:id="0" w:name="_GoBack"/>
      <w:bookmarkEnd w:id="0"/>
      <w:r w:rsidR="00951EB6">
        <w:t xml:space="preserve">hould be around June 9, 2017.  Anybody have anything else to discuss?  Dr. Welch asked, “Do we have a purpose after the merger is made?”  Some of those commitments will </w:t>
      </w:r>
      <w:r w:rsidR="00F077CD">
        <w:t>carry a significant set of responsibilities, and if the merger is successful, I would suspect you all will have a very busy meeting at the next meeting.  Per Chairman Kilgore, we will be busy after the merger following the blue print that we developed.  A lot of that goes hand in hand.</w:t>
      </w:r>
    </w:p>
    <w:p w:rsidR="00F077CD" w:rsidRDefault="00F077CD" w:rsidP="00172FF2">
      <w:pPr>
        <w:spacing w:after="0" w:line="240" w:lineRule="auto"/>
        <w:ind w:firstLine="720"/>
        <w:jc w:val="both"/>
      </w:pPr>
    </w:p>
    <w:p w:rsidR="00995F34" w:rsidRPr="00172FF2" w:rsidRDefault="00172FF2" w:rsidP="00172FF2">
      <w:pPr>
        <w:spacing w:after="0" w:line="240" w:lineRule="auto"/>
        <w:jc w:val="both"/>
        <w:rPr>
          <w:u w:val="single"/>
        </w:rPr>
      </w:pPr>
      <w:r w:rsidRPr="002F0311">
        <w:rPr>
          <w:b/>
        </w:rPr>
        <w:t xml:space="preserve">IX. </w:t>
      </w:r>
      <w:r w:rsidR="00BE4CF0" w:rsidRPr="00172FF2">
        <w:rPr>
          <w:b/>
          <w:u w:val="single"/>
        </w:rPr>
        <w:t>Adjournment</w:t>
      </w:r>
    </w:p>
    <w:p w:rsidR="00BE4CF0" w:rsidRDefault="00995F34" w:rsidP="002F0311">
      <w:pPr>
        <w:spacing w:after="0" w:line="240" w:lineRule="auto"/>
        <w:ind w:firstLine="720"/>
        <w:jc w:val="both"/>
      </w:pPr>
      <w:r>
        <w:t>A m</w:t>
      </w:r>
      <w:r w:rsidR="00560ADD">
        <w:t xml:space="preserve">otion </w:t>
      </w:r>
      <w:r>
        <w:t xml:space="preserve">was </w:t>
      </w:r>
      <w:r w:rsidR="00560ADD">
        <w:t xml:space="preserve">made by </w:t>
      </w:r>
      <w:r w:rsidR="009B353D">
        <w:t xml:space="preserve">Mr. Neese and seconded by </w:t>
      </w:r>
      <w:r w:rsidR="00560ADD">
        <w:t>Senator Carrico to adjourn</w:t>
      </w:r>
      <w:r>
        <w:t xml:space="preserve"> the meeting</w:t>
      </w:r>
      <w:r w:rsidR="00172FF2">
        <w:t>.  The m</w:t>
      </w:r>
      <w:r w:rsidR="00560ADD">
        <w:t>eeting was adjourned at 4:</w:t>
      </w:r>
      <w:r w:rsidR="00F077CD">
        <w:t>20</w:t>
      </w:r>
      <w:r w:rsidR="00560ADD">
        <w:t xml:space="preserve"> p.m.</w:t>
      </w:r>
    </w:p>
    <w:p w:rsidR="00172FF2" w:rsidRDefault="00172FF2" w:rsidP="00BE4CF0">
      <w:pPr>
        <w:spacing w:after="0" w:line="240" w:lineRule="auto"/>
        <w:jc w:val="both"/>
      </w:pPr>
    </w:p>
    <w:p w:rsidR="008C1CEE" w:rsidRDefault="008C1CEE" w:rsidP="00BE4CF0">
      <w:pPr>
        <w:spacing w:after="0" w:line="240" w:lineRule="auto"/>
        <w:jc w:val="both"/>
      </w:pPr>
    </w:p>
    <w:p w:rsidR="008C1CEE" w:rsidRDefault="008C1CEE" w:rsidP="00BE4CF0">
      <w:pPr>
        <w:spacing w:after="0" w:line="240" w:lineRule="auto"/>
        <w:jc w:val="both"/>
      </w:pPr>
    </w:p>
    <w:p w:rsidR="008C1CEE" w:rsidRDefault="008C1CEE" w:rsidP="00BE4CF0">
      <w:pPr>
        <w:spacing w:after="0" w:line="240" w:lineRule="auto"/>
        <w:jc w:val="both"/>
      </w:pPr>
      <w:r>
        <w:t xml:space="preserve">_______________________________________, Chairman </w:t>
      </w:r>
    </w:p>
    <w:p w:rsidR="008C1CEE" w:rsidRDefault="008C1CEE" w:rsidP="00BE4CF0">
      <w:pPr>
        <w:spacing w:after="0" w:line="240" w:lineRule="auto"/>
        <w:jc w:val="both"/>
      </w:pPr>
      <w:r>
        <w:t xml:space="preserve">                                      Terry Kilgore</w:t>
      </w:r>
    </w:p>
    <w:sectPr w:rsidR="008C1CE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F46" w:rsidRDefault="00C42F46" w:rsidP="008A53BA">
      <w:pPr>
        <w:spacing w:after="0" w:line="240" w:lineRule="auto"/>
      </w:pPr>
      <w:r>
        <w:separator/>
      </w:r>
    </w:p>
  </w:endnote>
  <w:endnote w:type="continuationSeparator" w:id="0">
    <w:p w:rsidR="00C42F46" w:rsidRDefault="00C42F46" w:rsidP="008A5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F46" w:rsidRDefault="00C42F46" w:rsidP="008A53BA">
      <w:pPr>
        <w:spacing w:after="0" w:line="240" w:lineRule="auto"/>
      </w:pPr>
      <w:r>
        <w:separator/>
      </w:r>
    </w:p>
  </w:footnote>
  <w:footnote w:type="continuationSeparator" w:id="0">
    <w:p w:rsidR="00C42F46" w:rsidRDefault="00C42F46" w:rsidP="008A53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3BA" w:rsidRDefault="00513DB2" w:rsidP="00513DB2">
    <w:pPr>
      <w:pStyle w:val="Header"/>
      <w:jc w:val="right"/>
    </w:pPr>
    <w:r>
      <w:t>DRAFT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75F4D"/>
    <w:multiLevelType w:val="hybridMultilevel"/>
    <w:tmpl w:val="44AA9F64"/>
    <w:lvl w:ilvl="0" w:tplc="CBD683F2">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3806B3B"/>
    <w:multiLevelType w:val="hybridMultilevel"/>
    <w:tmpl w:val="C9B83CE6"/>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BF37D4"/>
    <w:multiLevelType w:val="hybridMultilevel"/>
    <w:tmpl w:val="4A609C40"/>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CF0FD8"/>
    <w:multiLevelType w:val="hybridMultilevel"/>
    <w:tmpl w:val="A030D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BA4391"/>
    <w:multiLevelType w:val="hybridMultilevel"/>
    <w:tmpl w:val="E758A8C6"/>
    <w:lvl w:ilvl="0" w:tplc="EEAAB1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A66599"/>
    <w:multiLevelType w:val="hybridMultilevel"/>
    <w:tmpl w:val="1FFC71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0FB7AD1"/>
    <w:multiLevelType w:val="hybridMultilevel"/>
    <w:tmpl w:val="31A4DBA8"/>
    <w:lvl w:ilvl="0" w:tplc="B5AAC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33145C7"/>
    <w:multiLevelType w:val="hybridMultilevel"/>
    <w:tmpl w:val="A4582C40"/>
    <w:lvl w:ilvl="0" w:tplc="7206CAC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936468E"/>
    <w:multiLevelType w:val="hybridMultilevel"/>
    <w:tmpl w:val="A1407ED6"/>
    <w:lvl w:ilvl="0" w:tplc="240888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FB57AF0"/>
    <w:multiLevelType w:val="hybridMultilevel"/>
    <w:tmpl w:val="F86CCC7A"/>
    <w:lvl w:ilvl="0" w:tplc="10000BB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FC71C1F"/>
    <w:multiLevelType w:val="hybridMultilevel"/>
    <w:tmpl w:val="BA12C410"/>
    <w:lvl w:ilvl="0" w:tplc="ECD4472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4B4284D"/>
    <w:multiLevelType w:val="hybridMultilevel"/>
    <w:tmpl w:val="8FB21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B85191"/>
    <w:multiLevelType w:val="hybridMultilevel"/>
    <w:tmpl w:val="6E38F5DA"/>
    <w:lvl w:ilvl="0" w:tplc="42AAF75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E674817"/>
    <w:multiLevelType w:val="hybridMultilevel"/>
    <w:tmpl w:val="7F4E44C2"/>
    <w:lvl w:ilvl="0" w:tplc="BBA8C1EE">
      <w:start w:val="1"/>
      <w:numFmt w:val="decimal"/>
      <w:lvlText w:val="(%1)"/>
      <w:lvlJc w:val="left"/>
      <w:pPr>
        <w:ind w:left="1080" w:hanging="360"/>
      </w:pPr>
      <w:rPr>
        <w:rFonts w:hint="default"/>
        <w:b/>
      </w:rPr>
    </w:lvl>
    <w:lvl w:ilvl="1" w:tplc="37C03DC2">
      <w:numFmt w:val="bullet"/>
      <w:lvlText w:val="–"/>
      <w:lvlJc w:val="left"/>
      <w:pPr>
        <w:ind w:left="1800" w:hanging="360"/>
      </w:pPr>
      <w:rPr>
        <w:rFonts w:ascii="Calibri" w:eastAsiaTheme="minorHAnsi" w:hAnsi="Calibri"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F707840"/>
    <w:multiLevelType w:val="hybridMultilevel"/>
    <w:tmpl w:val="4802EB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5E52E05"/>
    <w:multiLevelType w:val="hybridMultilevel"/>
    <w:tmpl w:val="751AD1E6"/>
    <w:lvl w:ilvl="0" w:tplc="2D429A1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5E1B6CF4"/>
    <w:multiLevelType w:val="hybridMultilevel"/>
    <w:tmpl w:val="3258B886"/>
    <w:lvl w:ilvl="0" w:tplc="829E90D0">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6168111D"/>
    <w:multiLevelType w:val="hybridMultilevel"/>
    <w:tmpl w:val="52C244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6B670B33"/>
    <w:multiLevelType w:val="hybridMultilevel"/>
    <w:tmpl w:val="A4582C40"/>
    <w:lvl w:ilvl="0" w:tplc="7206CAC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73C35BBC"/>
    <w:multiLevelType w:val="hybridMultilevel"/>
    <w:tmpl w:val="8636592A"/>
    <w:lvl w:ilvl="0" w:tplc="3B9668E8">
      <w:start w:val="1"/>
      <w:numFmt w:val="upperRoman"/>
      <w:lvlText w:val="%1."/>
      <w:lvlJc w:val="right"/>
      <w:pPr>
        <w:ind w:left="1440" w:hanging="360"/>
      </w:pPr>
      <w:rPr>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7AC3601B"/>
    <w:multiLevelType w:val="hybridMultilevel"/>
    <w:tmpl w:val="E83833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DF33309"/>
    <w:multiLevelType w:val="hybridMultilevel"/>
    <w:tmpl w:val="A5AA01BC"/>
    <w:lvl w:ilvl="0" w:tplc="CEFC19AE">
      <w:start w:val="1"/>
      <w:numFmt w:val="decimal"/>
      <w:lvlText w:val="(%1)"/>
      <w:lvlJc w:val="left"/>
      <w:pPr>
        <w:ind w:left="2520" w:hanging="360"/>
      </w:pPr>
      <w:rPr>
        <w:rFonts w:asciiTheme="minorHAnsi" w:eastAsiaTheme="minorHAnsi" w:hAnsiTheme="minorHAnsi" w:cstheme="minorBidi"/>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2">
    <w:nsid w:val="7EC06700"/>
    <w:multiLevelType w:val="hybridMultilevel"/>
    <w:tmpl w:val="64FA5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3"/>
  </w:num>
  <w:num w:numId="3">
    <w:abstractNumId w:val="0"/>
  </w:num>
  <w:num w:numId="4">
    <w:abstractNumId w:val="17"/>
  </w:num>
  <w:num w:numId="5">
    <w:abstractNumId w:val="11"/>
  </w:num>
  <w:num w:numId="6">
    <w:abstractNumId w:val="20"/>
  </w:num>
  <w:num w:numId="7">
    <w:abstractNumId w:val="3"/>
  </w:num>
  <w:num w:numId="8">
    <w:abstractNumId w:val="22"/>
  </w:num>
  <w:num w:numId="9">
    <w:abstractNumId w:val="4"/>
  </w:num>
  <w:num w:numId="10">
    <w:abstractNumId w:val="1"/>
  </w:num>
  <w:num w:numId="11">
    <w:abstractNumId w:val="2"/>
  </w:num>
  <w:num w:numId="12">
    <w:abstractNumId w:val="21"/>
  </w:num>
  <w:num w:numId="13">
    <w:abstractNumId w:val="16"/>
  </w:num>
  <w:num w:numId="14">
    <w:abstractNumId w:val="19"/>
  </w:num>
  <w:num w:numId="15">
    <w:abstractNumId w:val="9"/>
  </w:num>
  <w:num w:numId="16">
    <w:abstractNumId w:val="12"/>
  </w:num>
  <w:num w:numId="17">
    <w:abstractNumId w:val="6"/>
  </w:num>
  <w:num w:numId="18">
    <w:abstractNumId w:val="14"/>
  </w:num>
  <w:num w:numId="19">
    <w:abstractNumId w:val="5"/>
  </w:num>
  <w:num w:numId="20">
    <w:abstractNumId w:val="10"/>
  </w:num>
  <w:num w:numId="21">
    <w:abstractNumId w:val="15"/>
  </w:num>
  <w:num w:numId="22">
    <w:abstractNumId w:val="18"/>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025"/>
    <w:rsid w:val="00001275"/>
    <w:rsid w:val="000025C6"/>
    <w:rsid w:val="00002F01"/>
    <w:rsid w:val="00011EE3"/>
    <w:rsid w:val="00015C80"/>
    <w:rsid w:val="00030085"/>
    <w:rsid w:val="00042619"/>
    <w:rsid w:val="000604DB"/>
    <w:rsid w:val="00082A4B"/>
    <w:rsid w:val="0008579E"/>
    <w:rsid w:val="00087434"/>
    <w:rsid w:val="0009554F"/>
    <w:rsid w:val="000B3BF0"/>
    <w:rsid w:val="000D0261"/>
    <w:rsid w:val="000E6C31"/>
    <w:rsid w:val="000F2318"/>
    <w:rsid w:val="000F2528"/>
    <w:rsid w:val="000F78DB"/>
    <w:rsid w:val="00100924"/>
    <w:rsid w:val="00116063"/>
    <w:rsid w:val="0013370A"/>
    <w:rsid w:val="0015416B"/>
    <w:rsid w:val="0015630B"/>
    <w:rsid w:val="001670EB"/>
    <w:rsid w:val="00170536"/>
    <w:rsid w:val="00172FF2"/>
    <w:rsid w:val="001772F4"/>
    <w:rsid w:val="001845D4"/>
    <w:rsid w:val="00190321"/>
    <w:rsid w:val="001944AD"/>
    <w:rsid w:val="00194FBD"/>
    <w:rsid w:val="001B10F2"/>
    <w:rsid w:val="001B3812"/>
    <w:rsid w:val="001F525F"/>
    <w:rsid w:val="0020409C"/>
    <w:rsid w:val="002067D7"/>
    <w:rsid w:val="00221E41"/>
    <w:rsid w:val="00266278"/>
    <w:rsid w:val="002755DE"/>
    <w:rsid w:val="00282B55"/>
    <w:rsid w:val="00292AB6"/>
    <w:rsid w:val="002A2EFC"/>
    <w:rsid w:val="002C3AB2"/>
    <w:rsid w:val="002E3EC0"/>
    <w:rsid w:val="002F0311"/>
    <w:rsid w:val="002F1A24"/>
    <w:rsid w:val="002F3959"/>
    <w:rsid w:val="0030783F"/>
    <w:rsid w:val="003277F2"/>
    <w:rsid w:val="00340413"/>
    <w:rsid w:val="003405D7"/>
    <w:rsid w:val="003564B9"/>
    <w:rsid w:val="003734CF"/>
    <w:rsid w:val="00374FFE"/>
    <w:rsid w:val="0037622E"/>
    <w:rsid w:val="00381C5B"/>
    <w:rsid w:val="003A2070"/>
    <w:rsid w:val="003B7589"/>
    <w:rsid w:val="003E2C80"/>
    <w:rsid w:val="003F3495"/>
    <w:rsid w:val="003F5387"/>
    <w:rsid w:val="004068A8"/>
    <w:rsid w:val="00451FC7"/>
    <w:rsid w:val="00462DD8"/>
    <w:rsid w:val="00491530"/>
    <w:rsid w:val="00493087"/>
    <w:rsid w:val="004963B5"/>
    <w:rsid w:val="004A180B"/>
    <w:rsid w:val="004A7204"/>
    <w:rsid w:val="004C372E"/>
    <w:rsid w:val="00500F24"/>
    <w:rsid w:val="00510D49"/>
    <w:rsid w:val="00513DB2"/>
    <w:rsid w:val="00513E1E"/>
    <w:rsid w:val="00535A79"/>
    <w:rsid w:val="0054525B"/>
    <w:rsid w:val="00546FE7"/>
    <w:rsid w:val="00560ADD"/>
    <w:rsid w:val="00566417"/>
    <w:rsid w:val="005714BB"/>
    <w:rsid w:val="0057577A"/>
    <w:rsid w:val="00590D48"/>
    <w:rsid w:val="005A24F7"/>
    <w:rsid w:val="005B103D"/>
    <w:rsid w:val="005C1248"/>
    <w:rsid w:val="005C41F6"/>
    <w:rsid w:val="005F7DF8"/>
    <w:rsid w:val="00602BEF"/>
    <w:rsid w:val="006032A8"/>
    <w:rsid w:val="00607037"/>
    <w:rsid w:val="00614089"/>
    <w:rsid w:val="00626F65"/>
    <w:rsid w:val="00670509"/>
    <w:rsid w:val="00682F71"/>
    <w:rsid w:val="006909AE"/>
    <w:rsid w:val="00690C7B"/>
    <w:rsid w:val="006A1CD9"/>
    <w:rsid w:val="006A7F3A"/>
    <w:rsid w:val="006B3D5A"/>
    <w:rsid w:val="006B42AF"/>
    <w:rsid w:val="006C5322"/>
    <w:rsid w:val="006D46D8"/>
    <w:rsid w:val="006D5968"/>
    <w:rsid w:val="006E2A92"/>
    <w:rsid w:val="006F6510"/>
    <w:rsid w:val="007174AB"/>
    <w:rsid w:val="0073041A"/>
    <w:rsid w:val="0073146C"/>
    <w:rsid w:val="00734547"/>
    <w:rsid w:val="007371F2"/>
    <w:rsid w:val="00745DB9"/>
    <w:rsid w:val="00752164"/>
    <w:rsid w:val="00793392"/>
    <w:rsid w:val="00796D7D"/>
    <w:rsid w:val="007A1B01"/>
    <w:rsid w:val="007B20EC"/>
    <w:rsid w:val="007C37D3"/>
    <w:rsid w:val="007D2FD5"/>
    <w:rsid w:val="007D4372"/>
    <w:rsid w:val="007E17BC"/>
    <w:rsid w:val="00804C0A"/>
    <w:rsid w:val="00811A2B"/>
    <w:rsid w:val="0084104B"/>
    <w:rsid w:val="008578B8"/>
    <w:rsid w:val="0087199D"/>
    <w:rsid w:val="00883561"/>
    <w:rsid w:val="0088461C"/>
    <w:rsid w:val="008959CC"/>
    <w:rsid w:val="008A0A3F"/>
    <w:rsid w:val="008A2D51"/>
    <w:rsid w:val="008A53BA"/>
    <w:rsid w:val="008C1CEE"/>
    <w:rsid w:val="008D0D92"/>
    <w:rsid w:val="008E2466"/>
    <w:rsid w:val="008F1611"/>
    <w:rsid w:val="008F5D20"/>
    <w:rsid w:val="008F7645"/>
    <w:rsid w:val="00917755"/>
    <w:rsid w:val="009333AC"/>
    <w:rsid w:val="00936AC5"/>
    <w:rsid w:val="0094384A"/>
    <w:rsid w:val="00951EB6"/>
    <w:rsid w:val="00957534"/>
    <w:rsid w:val="00964C9F"/>
    <w:rsid w:val="00965116"/>
    <w:rsid w:val="00980061"/>
    <w:rsid w:val="00992B7B"/>
    <w:rsid w:val="00995F34"/>
    <w:rsid w:val="009B353D"/>
    <w:rsid w:val="009B6895"/>
    <w:rsid w:val="00A139F2"/>
    <w:rsid w:val="00A2122F"/>
    <w:rsid w:val="00A24684"/>
    <w:rsid w:val="00A25782"/>
    <w:rsid w:val="00A34A9F"/>
    <w:rsid w:val="00A37F5C"/>
    <w:rsid w:val="00A424BB"/>
    <w:rsid w:val="00A6586E"/>
    <w:rsid w:val="00A74C56"/>
    <w:rsid w:val="00A8169B"/>
    <w:rsid w:val="00A82C4E"/>
    <w:rsid w:val="00A9218B"/>
    <w:rsid w:val="00AB7679"/>
    <w:rsid w:val="00AE01E6"/>
    <w:rsid w:val="00AE5CCE"/>
    <w:rsid w:val="00B330FD"/>
    <w:rsid w:val="00B43531"/>
    <w:rsid w:val="00B44F10"/>
    <w:rsid w:val="00B52811"/>
    <w:rsid w:val="00B54475"/>
    <w:rsid w:val="00B6396E"/>
    <w:rsid w:val="00BD4504"/>
    <w:rsid w:val="00BE4CF0"/>
    <w:rsid w:val="00C05335"/>
    <w:rsid w:val="00C0575E"/>
    <w:rsid w:val="00C1634F"/>
    <w:rsid w:val="00C21B32"/>
    <w:rsid w:val="00C400C3"/>
    <w:rsid w:val="00C42F46"/>
    <w:rsid w:val="00C5218A"/>
    <w:rsid w:val="00C53DCB"/>
    <w:rsid w:val="00C64FC0"/>
    <w:rsid w:val="00C6592A"/>
    <w:rsid w:val="00C67CCE"/>
    <w:rsid w:val="00C7727D"/>
    <w:rsid w:val="00CA2480"/>
    <w:rsid w:val="00CA5E4D"/>
    <w:rsid w:val="00CB5EF2"/>
    <w:rsid w:val="00CD68F0"/>
    <w:rsid w:val="00CE4A59"/>
    <w:rsid w:val="00D0252A"/>
    <w:rsid w:val="00D0624E"/>
    <w:rsid w:val="00D30F11"/>
    <w:rsid w:val="00D40816"/>
    <w:rsid w:val="00D41F31"/>
    <w:rsid w:val="00D4316F"/>
    <w:rsid w:val="00D445F8"/>
    <w:rsid w:val="00D47A26"/>
    <w:rsid w:val="00D573C1"/>
    <w:rsid w:val="00D625F1"/>
    <w:rsid w:val="00D676B2"/>
    <w:rsid w:val="00D76CB4"/>
    <w:rsid w:val="00D82909"/>
    <w:rsid w:val="00D87ECB"/>
    <w:rsid w:val="00D90579"/>
    <w:rsid w:val="00DA43C5"/>
    <w:rsid w:val="00DB5A39"/>
    <w:rsid w:val="00DC1D44"/>
    <w:rsid w:val="00DD5A9B"/>
    <w:rsid w:val="00DE20E1"/>
    <w:rsid w:val="00DE7665"/>
    <w:rsid w:val="00DF0B0A"/>
    <w:rsid w:val="00E11505"/>
    <w:rsid w:val="00E14C28"/>
    <w:rsid w:val="00E266B7"/>
    <w:rsid w:val="00E40C0D"/>
    <w:rsid w:val="00E52DF1"/>
    <w:rsid w:val="00E6125C"/>
    <w:rsid w:val="00E72816"/>
    <w:rsid w:val="00E755C5"/>
    <w:rsid w:val="00E759B2"/>
    <w:rsid w:val="00E8002C"/>
    <w:rsid w:val="00E81206"/>
    <w:rsid w:val="00E82016"/>
    <w:rsid w:val="00E85C7D"/>
    <w:rsid w:val="00EA638B"/>
    <w:rsid w:val="00EB3F1C"/>
    <w:rsid w:val="00EC121B"/>
    <w:rsid w:val="00EC2399"/>
    <w:rsid w:val="00ED0339"/>
    <w:rsid w:val="00ED2297"/>
    <w:rsid w:val="00ED2D14"/>
    <w:rsid w:val="00EF3C43"/>
    <w:rsid w:val="00EF4671"/>
    <w:rsid w:val="00F073B3"/>
    <w:rsid w:val="00F077CD"/>
    <w:rsid w:val="00F11985"/>
    <w:rsid w:val="00F14333"/>
    <w:rsid w:val="00F23EDF"/>
    <w:rsid w:val="00F35C12"/>
    <w:rsid w:val="00F4289D"/>
    <w:rsid w:val="00F44F32"/>
    <w:rsid w:val="00F468E3"/>
    <w:rsid w:val="00F706CE"/>
    <w:rsid w:val="00F7453D"/>
    <w:rsid w:val="00F7564F"/>
    <w:rsid w:val="00F76E2E"/>
    <w:rsid w:val="00F77025"/>
    <w:rsid w:val="00F87198"/>
    <w:rsid w:val="00FE4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392"/>
    <w:pPr>
      <w:ind w:left="720"/>
      <w:contextualSpacing/>
    </w:pPr>
  </w:style>
  <w:style w:type="paragraph" w:styleId="BalloonText">
    <w:name w:val="Balloon Text"/>
    <w:basedOn w:val="Normal"/>
    <w:link w:val="BalloonTextChar"/>
    <w:uiPriority w:val="99"/>
    <w:semiHidden/>
    <w:unhideWhenUsed/>
    <w:rsid w:val="00AB7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679"/>
    <w:rPr>
      <w:rFonts w:ascii="Segoe UI" w:hAnsi="Segoe UI" w:cs="Segoe UI"/>
      <w:sz w:val="18"/>
      <w:szCs w:val="18"/>
    </w:rPr>
  </w:style>
  <w:style w:type="character" w:styleId="Hyperlink">
    <w:name w:val="Hyperlink"/>
    <w:uiPriority w:val="99"/>
    <w:unhideWhenUsed/>
    <w:rsid w:val="001B3812"/>
    <w:rPr>
      <w:color w:val="0000FF"/>
      <w:u w:val="single"/>
    </w:rPr>
  </w:style>
  <w:style w:type="character" w:styleId="FollowedHyperlink">
    <w:name w:val="FollowedHyperlink"/>
    <w:basedOn w:val="DefaultParagraphFont"/>
    <w:uiPriority w:val="99"/>
    <w:semiHidden/>
    <w:unhideWhenUsed/>
    <w:rsid w:val="001772F4"/>
    <w:rPr>
      <w:color w:val="954F72" w:themeColor="followedHyperlink"/>
      <w:u w:val="single"/>
    </w:rPr>
  </w:style>
  <w:style w:type="paragraph" w:styleId="Header">
    <w:name w:val="header"/>
    <w:basedOn w:val="Normal"/>
    <w:link w:val="HeaderChar"/>
    <w:uiPriority w:val="99"/>
    <w:unhideWhenUsed/>
    <w:rsid w:val="008A53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3BA"/>
  </w:style>
  <w:style w:type="paragraph" w:styleId="Footer">
    <w:name w:val="footer"/>
    <w:basedOn w:val="Normal"/>
    <w:link w:val="FooterChar"/>
    <w:uiPriority w:val="99"/>
    <w:unhideWhenUsed/>
    <w:rsid w:val="008A53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3BA"/>
  </w:style>
  <w:style w:type="character" w:styleId="CommentReference">
    <w:name w:val="annotation reference"/>
    <w:basedOn w:val="DefaultParagraphFont"/>
    <w:uiPriority w:val="99"/>
    <w:semiHidden/>
    <w:unhideWhenUsed/>
    <w:rsid w:val="00546FE7"/>
    <w:rPr>
      <w:sz w:val="16"/>
      <w:szCs w:val="16"/>
    </w:rPr>
  </w:style>
  <w:style w:type="paragraph" w:styleId="CommentText">
    <w:name w:val="annotation text"/>
    <w:basedOn w:val="Normal"/>
    <w:link w:val="CommentTextChar"/>
    <w:uiPriority w:val="99"/>
    <w:unhideWhenUsed/>
    <w:rsid w:val="00546FE7"/>
    <w:pPr>
      <w:spacing w:line="240" w:lineRule="auto"/>
    </w:pPr>
    <w:rPr>
      <w:sz w:val="20"/>
      <w:szCs w:val="20"/>
    </w:rPr>
  </w:style>
  <w:style w:type="character" w:customStyle="1" w:styleId="CommentTextChar">
    <w:name w:val="Comment Text Char"/>
    <w:basedOn w:val="DefaultParagraphFont"/>
    <w:link w:val="CommentText"/>
    <w:uiPriority w:val="99"/>
    <w:rsid w:val="00546FE7"/>
    <w:rPr>
      <w:sz w:val="20"/>
      <w:szCs w:val="20"/>
    </w:rPr>
  </w:style>
  <w:style w:type="paragraph" w:styleId="CommentSubject">
    <w:name w:val="annotation subject"/>
    <w:basedOn w:val="CommentText"/>
    <w:next w:val="CommentText"/>
    <w:link w:val="CommentSubjectChar"/>
    <w:uiPriority w:val="99"/>
    <w:semiHidden/>
    <w:unhideWhenUsed/>
    <w:rsid w:val="00546FE7"/>
    <w:rPr>
      <w:b/>
      <w:bCs/>
    </w:rPr>
  </w:style>
  <w:style w:type="character" w:customStyle="1" w:styleId="CommentSubjectChar">
    <w:name w:val="Comment Subject Char"/>
    <w:basedOn w:val="CommentTextChar"/>
    <w:link w:val="CommentSubject"/>
    <w:uiPriority w:val="99"/>
    <w:semiHidden/>
    <w:rsid w:val="00546FE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392"/>
    <w:pPr>
      <w:ind w:left="720"/>
      <w:contextualSpacing/>
    </w:pPr>
  </w:style>
  <w:style w:type="paragraph" w:styleId="BalloonText">
    <w:name w:val="Balloon Text"/>
    <w:basedOn w:val="Normal"/>
    <w:link w:val="BalloonTextChar"/>
    <w:uiPriority w:val="99"/>
    <w:semiHidden/>
    <w:unhideWhenUsed/>
    <w:rsid w:val="00AB7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679"/>
    <w:rPr>
      <w:rFonts w:ascii="Segoe UI" w:hAnsi="Segoe UI" w:cs="Segoe UI"/>
      <w:sz w:val="18"/>
      <w:szCs w:val="18"/>
    </w:rPr>
  </w:style>
  <w:style w:type="character" w:styleId="Hyperlink">
    <w:name w:val="Hyperlink"/>
    <w:uiPriority w:val="99"/>
    <w:unhideWhenUsed/>
    <w:rsid w:val="001B3812"/>
    <w:rPr>
      <w:color w:val="0000FF"/>
      <w:u w:val="single"/>
    </w:rPr>
  </w:style>
  <w:style w:type="character" w:styleId="FollowedHyperlink">
    <w:name w:val="FollowedHyperlink"/>
    <w:basedOn w:val="DefaultParagraphFont"/>
    <w:uiPriority w:val="99"/>
    <w:semiHidden/>
    <w:unhideWhenUsed/>
    <w:rsid w:val="001772F4"/>
    <w:rPr>
      <w:color w:val="954F72" w:themeColor="followedHyperlink"/>
      <w:u w:val="single"/>
    </w:rPr>
  </w:style>
  <w:style w:type="paragraph" w:styleId="Header">
    <w:name w:val="header"/>
    <w:basedOn w:val="Normal"/>
    <w:link w:val="HeaderChar"/>
    <w:uiPriority w:val="99"/>
    <w:unhideWhenUsed/>
    <w:rsid w:val="008A53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3BA"/>
  </w:style>
  <w:style w:type="paragraph" w:styleId="Footer">
    <w:name w:val="footer"/>
    <w:basedOn w:val="Normal"/>
    <w:link w:val="FooterChar"/>
    <w:uiPriority w:val="99"/>
    <w:unhideWhenUsed/>
    <w:rsid w:val="008A53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3BA"/>
  </w:style>
  <w:style w:type="character" w:styleId="CommentReference">
    <w:name w:val="annotation reference"/>
    <w:basedOn w:val="DefaultParagraphFont"/>
    <w:uiPriority w:val="99"/>
    <w:semiHidden/>
    <w:unhideWhenUsed/>
    <w:rsid w:val="00546FE7"/>
    <w:rPr>
      <w:sz w:val="16"/>
      <w:szCs w:val="16"/>
    </w:rPr>
  </w:style>
  <w:style w:type="paragraph" w:styleId="CommentText">
    <w:name w:val="annotation text"/>
    <w:basedOn w:val="Normal"/>
    <w:link w:val="CommentTextChar"/>
    <w:uiPriority w:val="99"/>
    <w:unhideWhenUsed/>
    <w:rsid w:val="00546FE7"/>
    <w:pPr>
      <w:spacing w:line="240" w:lineRule="auto"/>
    </w:pPr>
    <w:rPr>
      <w:sz w:val="20"/>
      <w:szCs w:val="20"/>
    </w:rPr>
  </w:style>
  <w:style w:type="character" w:customStyle="1" w:styleId="CommentTextChar">
    <w:name w:val="Comment Text Char"/>
    <w:basedOn w:val="DefaultParagraphFont"/>
    <w:link w:val="CommentText"/>
    <w:uiPriority w:val="99"/>
    <w:rsid w:val="00546FE7"/>
    <w:rPr>
      <w:sz w:val="20"/>
      <w:szCs w:val="20"/>
    </w:rPr>
  </w:style>
  <w:style w:type="paragraph" w:styleId="CommentSubject">
    <w:name w:val="annotation subject"/>
    <w:basedOn w:val="CommentText"/>
    <w:next w:val="CommentText"/>
    <w:link w:val="CommentSubjectChar"/>
    <w:uiPriority w:val="99"/>
    <w:semiHidden/>
    <w:unhideWhenUsed/>
    <w:rsid w:val="00546FE7"/>
    <w:rPr>
      <w:b/>
      <w:bCs/>
    </w:rPr>
  </w:style>
  <w:style w:type="character" w:customStyle="1" w:styleId="CommentSubjectChar">
    <w:name w:val="Comment Subject Char"/>
    <w:basedOn w:val="CommentTextChar"/>
    <w:link w:val="CommentSubject"/>
    <w:uiPriority w:val="99"/>
    <w:semiHidden/>
    <w:rsid w:val="00546FE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3</Pages>
  <Words>1278</Words>
  <Characters>7289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Mackey</dc:creator>
  <cp:lastModifiedBy>hvl83224</cp:lastModifiedBy>
  <cp:revision>5</cp:revision>
  <cp:lastPrinted>2016-04-13T15:46:00Z</cp:lastPrinted>
  <dcterms:created xsi:type="dcterms:W3CDTF">2017-04-18T18:16:00Z</dcterms:created>
  <dcterms:modified xsi:type="dcterms:W3CDTF">2017-04-19T21:17:00Z</dcterms:modified>
</cp:coreProperties>
</file>