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111" w:rsidRDefault="00C53DCB" w:rsidP="00FE4111">
      <w:pPr>
        <w:spacing w:after="0"/>
        <w:jc w:val="center"/>
        <w:rPr>
          <w:b/>
        </w:rPr>
      </w:pPr>
      <w:r>
        <w:rPr>
          <w:b/>
        </w:rPr>
        <w:t>Southwest Virginia Health Authority</w:t>
      </w:r>
    </w:p>
    <w:p w:rsidR="00122DAA" w:rsidRPr="003564B9" w:rsidRDefault="00122DAA" w:rsidP="00FE4111">
      <w:pPr>
        <w:spacing w:after="0"/>
        <w:jc w:val="center"/>
        <w:rPr>
          <w:b/>
        </w:rPr>
      </w:pPr>
      <w:r>
        <w:rPr>
          <w:b/>
        </w:rPr>
        <w:t>APPROVED MINUTES</w:t>
      </w:r>
    </w:p>
    <w:p w:rsidR="00FE4111" w:rsidRPr="003564B9" w:rsidRDefault="00FE4111" w:rsidP="00FE4111">
      <w:pPr>
        <w:spacing w:after="0"/>
        <w:jc w:val="center"/>
        <w:rPr>
          <w:b/>
        </w:rPr>
      </w:pPr>
      <w:r w:rsidRPr="003564B9">
        <w:rPr>
          <w:b/>
        </w:rPr>
        <w:t>Minutes of Meeting</w:t>
      </w:r>
    </w:p>
    <w:p w:rsidR="00FE4111" w:rsidRPr="003564B9" w:rsidRDefault="00607037" w:rsidP="00FE4111">
      <w:pPr>
        <w:spacing w:after="0"/>
        <w:jc w:val="center"/>
        <w:rPr>
          <w:b/>
        </w:rPr>
      </w:pPr>
      <w:r>
        <w:rPr>
          <w:b/>
        </w:rPr>
        <w:t>December 9, 2015</w:t>
      </w:r>
      <w:r w:rsidR="00F23EDF">
        <w:rPr>
          <w:b/>
        </w:rPr>
        <w:t xml:space="preserve"> at 3:00 PM</w:t>
      </w:r>
    </w:p>
    <w:p w:rsidR="00FE4111" w:rsidRPr="003564B9" w:rsidRDefault="00F23EDF" w:rsidP="00FE4111">
      <w:pPr>
        <w:spacing w:after="0"/>
        <w:jc w:val="center"/>
        <w:rPr>
          <w:b/>
        </w:rPr>
      </w:pPr>
      <w:r>
        <w:rPr>
          <w:b/>
        </w:rPr>
        <w:t>Southwest Virginia Higher Education Center, Room 240</w:t>
      </w:r>
    </w:p>
    <w:p w:rsidR="00957534" w:rsidRPr="003564B9" w:rsidRDefault="00F23EDF" w:rsidP="00FE4111">
      <w:pPr>
        <w:spacing w:after="0"/>
        <w:jc w:val="center"/>
        <w:rPr>
          <w:b/>
        </w:rPr>
      </w:pPr>
      <w:r>
        <w:rPr>
          <w:b/>
        </w:rPr>
        <w:t>Abingdon</w:t>
      </w:r>
      <w:r w:rsidR="00FE4111" w:rsidRPr="003564B9">
        <w:rPr>
          <w:b/>
        </w:rPr>
        <w:t>, Virginia</w:t>
      </w:r>
    </w:p>
    <w:p w:rsidR="00FE4111" w:rsidRPr="003564B9" w:rsidRDefault="00FE4111" w:rsidP="00FE4111">
      <w:pPr>
        <w:spacing w:after="0"/>
        <w:jc w:val="center"/>
        <w:rPr>
          <w:b/>
        </w:rPr>
      </w:pPr>
    </w:p>
    <w:p w:rsidR="00957534" w:rsidRPr="00001275" w:rsidRDefault="00957534" w:rsidP="00340413">
      <w:pPr>
        <w:spacing w:after="0" w:line="240" w:lineRule="auto"/>
        <w:contextualSpacing/>
        <w:jc w:val="center"/>
        <w:rPr>
          <w:b/>
        </w:rPr>
      </w:pPr>
    </w:p>
    <w:p w:rsidR="00793392" w:rsidRPr="00001275" w:rsidRDefault="00793392" w:rsidP="00793392">
      <w:pPr>
        <w:spacing w:after="0" w:line="240" w:lineRule="auto"/>
        <w:jc w:val="both"/>
        <w:rPr>
          <w:b/>
        </w:rPr>
      </w:pPr>
      <w:r w:rsidRPr="00001275">
        <w:rPr>
          <w:b/>
        </w:rPr>
        <w:t xml:space="preserve">I. </w:t>
      </w:r>
      <w:r w:rsidRPr="00001275">
        <w:rPr>
          <w:b/>
          <w:u w:val="single"/>
        </w:rPr>
        <w:t>Call to Order</w:t>
      </w:r>
      <w:r w:rsidRPr="00001275">
        <w:rPr>
          <w:b/>
        </w:rPr>
        <w:t>.</w:t>
      </w:r>
    </w:p>
    <w:p w:rsidR="00793392" w:rsidRPr="00001275" w:rsidRDefault="00793392" w:rsidP="00793392">
      <w:pPr>
        <w:spacing w:after="0" w:line="240" w:lineRule="auto"/>
        <w:jc w:val="both"/>
        <w:rPr>
          <w:b/>
          <w:u w:val="single"/>
        </w:rPr>
      </w:pPr>
    </w:p>
    <w:p w:rsidR="00793392" w:rsidRPr="00001275" w:rsidRDefault="00607037" w:rsidP="00B330FD">
      <w:pPr>
        <w:spacing w:after="0" w:line="240" w:lineRule="auto"/>
        <w:ind w:firstLine="720"/>
        <w:jc w:val="both"/>
      </w:pPr>
      <w:r w:rsidRPr="00001275">
        <w:t>Chairman Kilgore</w:t>
      </w:r>
      <w:r w:rsidR="00AB7679" w:rsidRPr="00001275">
        <w:t xml:space="preserve"> called the</w:t>
      </w:r>
      <w:r w:rsidR="00793392" w:rsidRPr="00001275">
        <w:t xml:space="preserve"> meeting to order at </w:t>
      </w:r>
      <w:r w:rsidRPr="00001275">
        <w:t>3:00</w:t>
      </w:r>
      <w:r w:rsidR="00F23EDF" w:rsidRPr="00001275">
        <w:t xml:space="preserve"> PM</w:t>
      </w:r>
      <w:r w:rsidR="00FE4111" w:rsidRPr="00001275">
        <w:t>.</w:t>
      </w:r>
    </w:p>
    <w:p w:rsidR="00793392" w:rsidRPr="00001275" w:rsidRDefault="00793392" w:rsidP="00793392">
      <w:pPr>
        <w:spacing w:after="0" w:line="240" w:lineRule="auto"/>
        <w:jc w:val="both"/>
      </w:pPr>
    </w:p>
    <w:p w:rsidR="00793392" w:rsidRPr="00001275" w:rsidRDefault="00793392" w:rsidP="00793392">
      <w:pPr>
        <w:spacing w:after="0" w:line="240" w:lineRule="auto"/>
        <w:jc w:val="both"/>
      </w:pPr>
      <w:r w:rsidRPr="00001275">
        <w:rPr>
          <w:b/>
        </w:rPr>
        <w:t xml:space="preserve">II. </w:t>
      </w:r>
      <w:r w:rsidRPr="00001275">
        <w:rPr>
          <w:b/>
          <w:u w:val="single"/>
        </w:rPr>
        <w:t>Roll Call</w:t>
      </w:r>
      <w:r w:rsidRPr="00001275">
        <w:rPr>
          <w:b/>
        </w:rPr>
        <w:t>.</w:t>
      </w:r>
    </w:p>
    <w:p w:rsidR="00F77025" w:rsidRPr="00001275" w:rsidRDefault="00F77025" w:rsidP="00A6586E">
      <w:pPr>
        <w:spacing w:after="0" w:line="240" w:lineRule="auto"/>
        <w:contextualSpacing/>
        <w:jc w:val="both"/>
      </w:pPr>
    </w:p>
    <w:p w:rsidR="00A6586E" w:rsidRPr="00001275" w:rsidRDefault="00A74C56" w:rsidP="00B330FD">
      <w:pPr>
        <w:spacing w:after="0" w:line="240" w:lineRule="auto"/>
        <w:ind w:firstLine="720"/>
        <w:contextualSpacing/>
        <w:jc w:val="both"/>
      </w:pPr>
      <w:r w:rsidRPr="00001275">
        <w:t>Ms. McFadden</w:t>
      </w:r>
      <w:r w:rsidR="00793392" w:rsidRPr="00001275">
        <w:t xml:space="preserve"> called roll. </w:t>
      </w:r>
      <w:r w:rsidRPr="00001275">
        <w:t xml:space="preserve">Ms. Copeland, </w:t>
      </w:r>
      <w:r w:rsidR="00F23EDF" w:rsidRPr="00001275">
        <w:t xml:space="preserve">Dr. Cantrell, </w:t>
      </w:r>
      <w:r w:rsidRPr="00001275">
        <w:t xml:space="preserve">Mr. Carrico, Ms. Welch, </w:t>
      </w:r>
      <w:r w:rsidR="00F23EDF" w:rsidRPr="00001275">
        <w:t xml:space="preserve">Mr. Leonard, </w:t>
      </w:r>
      <w:r w:rsidR="00734547" w:rsidRPr="00001275">
        <w:t xml:space="preserve">Mr. Givens, </w:t>
      </w:r>
      <w:r w:rsidRPr="00001275">
        <w:t>Ms. O’Dell</w:t>
      </w:r>
      <w:r w:rsidR="00734547" w:rsidRPr="00001275">
        <w:t>, Dr. Henry,</w:t>
      </w:r>
      <w:r w:rsidR="008F5D20" w:rsidRPr="00001275">
        <w:t xml:space="preserve"> Mr. Kilgore</w:t>
      </w:r>
      <w:r w:rsidR="00734547" w:rsidRPr="00001275">
        <w:t>, Mr. Horn, Ms. Ward, Mr. Vanover, Dr. Wieting, Dr. Counts, Mr. Prewitt, Mr. Clark, Dr. Means, Mr. Neese, Ms. Crowder and Mr. Mulkey</w:t>
      </w:r>
      <w:r w:rsidR="00A6586E" w:rsidRPr="00001275">
        <w:t xml:space="preserve"> </w:t>
      </w:r>
      <w:r w:rsidR="00793392" w:rsidRPr="00001275">
        <w:t xml:space="preserve">were </w:t>
      </w:r>
      <w:r w:rsidR="00A6586E" w:rsidRPr="00001275">
        <w:t>present</w:t>
      </w:r>
      <w:r w:rsidR="00793392" w:rsidRPr="00001275">
        <w:t xml:space="preserve">. </w:t>
      </w:r>
    </w:p>
    <w:p w:rsidR="008F5D20" w:rsidRPr="00001275" w:rsidRDefault="008F5D20" w:rsidP="00B330FD">
      <w:pPr>
        <w:spacing w:after="0" w:line="240" w:lineRule="auto"/>
        <w:ind w:firstLine="720"/>
        <w:contextualSpacing/>
        <w:jc w:val="both"/>
      </w:pPr>
    </w:p>
    <w:p w:rsidR="008F5D20" w:rsidRPr="00001275" w:rsidRDefault="008F5D20" w:rsidP="00B330FD">
      <w:pPr>
        <w:spacing w:after="0" w:line="240" w:lineRule="auto"/>
        <w:ind w:firstLine="720"/>
        <w:contextualSpacing/>
        <w:jc w:val="both"/>
      </w:pPr>
      <w:r w:rsidRPr="00001275">
        <w:t xml:space="preserve">Dr. Rheuban was present by phone. </w:t>
      </w:r>
    </w:p>
    <w:p w:rsidR="00607037" w:rsidRPr="00001275" w:rsidRDefault="00607037" w:rsidP="008F5D20">
      <w:pPr>
        <w:spacing w:after="0" w:line="240" w:lineRule="auto"/>
        <w:contextualSpacing/>
        <w:jc w:val="both"/>
      </w:pPr>
    </w:p>
    <w:p w:rsidR="00607037" w:rsidRPr="00001275" w:rsidRDefault="00607037" w:rsidP="00B330FD">
      <w:pPr>
        <w:spacing w:after="0" w:line="240" w:lineRule="auto"/>
        <w:ind w:firstLine="720"/>
        <w:contextualSpacing/>
        <w:jc w:val="both"/>
      </w:pPr>
      <w:r w:rsidRPr="00001275">
        <w:t xml:space="preserve">Mr. Carlton, </w:t>
      </w:r>
      <w:r w:rsidR="00A74C56" w:rsidRPr="00001275">
        <w:t>Ms. Murray,</w:t>
      </w:r>
      <w:r w:rsidR="008F5D20" w:rsidRPr="00001275">
        <w:t xml:space="preserve"> Ms. Mayhew, Mr. Morefield, Mr. Perdue, Mr. Chaffin, Mr. Sarrett and Ms. Tooke-Rawlins were absent.</w:t>
      </w:r>
    </w:p>
    <w:p w:rsidR="00734547" w:rsidRPr="00001275" w:rsidRDefault="00734547" w:rsidP="00A6586E">
      <w:pPr>
        <w:spacing w:after="0" w:line="240" w:lineRule="auto"/>
        <w:contextualSpacing/>
        <w:jc w:val="both"/>
      </w:pPr>
    </w:p>
    <w:p w:rsidR="00793392" w:rsidRPr="00001275" w:rsidRDefault="00793392" w:rsidP="00A6586E">
      <w:pPr>
        <w:spacing w:after="0" w:line="240" w:lineRule="auto"/>
        <w:contextualSpacing/>
        <w:jc w:val="both"/>
      </w:pPr>
      <w:r w:rsidRPr="00001275">
        <w:rPr>
          <w:b/>
        </w:rPr>
        <w:t xml:space="preserve">III. </w:t>
      </w:r>
      <w:r w:rsidRPr="00001275">
        <w:rPr>
          <w:b/>
          <w:u w:val="single"/>
        </w:rPr>
        <w:t>Declaration of Quorum</w:t>
      </w:r>
      <w:r w:rsidRPr="00001275">
        <w:rPr>
          <w:b/>
        </w:rPr>
        <w:t>.</w:t>
      </w:r>
    </w:p>
    <w:p w:rsidR="00793392" w:rsidRPr="00001275" w:rsidRDefault="00793392" w:rsidP="00A6586E">
      <w:pPr>
        <w:spacing w:after="0" w:line="240" w:lineRule="auto"/>
        <w:contextualSpacing/>
        <w:jc w:val="both"/>
      </w:pPr>
    </w:p>
    <w:p w:rsidR="00793392" w:rsidRPr="00001275" w:rsidRDefault="008F5D20" w:rsidP="00B330FD">
      <w:pPr>
        <w:spacing w:after="0" w:line="240" w:lineRule="auto"/>
        <w:ind w:firstLine="720"/>
        <w:contextualSpacing/>
        <w:jc w:val="both"/>
      </w:pPr>
      <w:r w:rsidRPr="00001275">
        <w:t>Chairman Kilgore</w:t>
      </w:r>
      <w:r w:rsidR="00793392" w:rsidRPr="00001275">
        <w:t xml:space="preserve"> declared the existence of a quorum. </w:t>
      </w:r>
    </w:p>
    <w:p w:rsidR="00793392" w:rsidRPr="00001275" w:rsidRDefault="00793392" w:rsidP="00A6586E">
      <w:pPr>
        <w:spacing w:after="0" w:line="240" w:lineRule="auto"/>
        <w:contextualSpacing/>
        <w:jc w:val="both"/>
      </w:pPr>
    </w:p>
    <w:p w:rsidR="00793392" w:rsidRPr="00001275" w:rsidRDefault="00793392" w:rsidP="00A6586E">
      <w:pPr>
        <w:spacing w:after="0" w:line="240" w:lineRule="auto"/>
        <w:contextualSpacing/>
        <w:jc w:val="both"/>
      </w:pPr>
      <w:r w:rsidRPr="00001275">
        <w:rPr>
          <w:b/>
        </w:rPr>
        <w:t xml:space="preserve">IV. </w:t>
      </w:r>
      <w:r w:rsidRPr="00001275">
        <w:rPr>
          <w:b/>
          <w:u w:val="single"/>
        </w:rPr>
        <w:t xml:space="preserve">Approval of the Minutes of the </w:t>
      </w:r>
      <w:r w:rsidR="008F5D20" w:rsidRPr="00001275">
        <w:rPr>
          <w:b/>
          <w:u w:val="single"/>
        </w:rPr>
        <w:t>October 28</w:t>
      </w:r>
      <w:r w:rsidRPr="00001275">
        <w:rPr>
          <w:b/>
          <w:u w:val="single"/>
        </w:rPr>
        <w:t>, 2015 Meeting</w:t>
      </w:r>
      <w:r w:rsidRPr="00001275">
        <w:rPr>
          <w:b/>
        </w:rPr>
        <w:t>.</w:t>
      </w:r>
    </w:p>
    <w:p w:rsidR="00A6586E" w:rsidRPr="00001275" w:rsidRDefault="00A6586E" w:rsidP="00A6586E">
      <w:pPr>
        <w:spacing w:after="0" w:line="240" w:lineRule="auto"/>
        <w:contextualSpacing/>
        <w:jc w:val="both"/>
      </w:pPr>
    </w:p>
    <w:p w:rsidR="00FE4111" w:rsidRPr="00001275" w:rsidRDefault="001B3812" w:rsidP="00B330FD">
      <w:pPr>
        <w:spacing w:after="0" w:line="240" w:lineRule="auto"/>
        <w:ind w:firstLine="720"/>
        <w:contextualSpacing/>
        <w:jc w:val="both"/>
      </w:pPr>
      <w:r w:rsidRPr="00001275">
        <w:t xml:space="preserve">Dr. Means </w:t>
      </w:r>
      <w:r w:rsidR="00AB7679" w:rsidRPr="00001275">
        <w:t xml:space="preserve">called </w:t>
      </w:r>
      <w:r w:rsidR="00A6586E" w:rsidRPr="00001275">
        <w:t xml:space="preserve">for </w:t>
      </w:r>
      <w:r w:rsidR="00AB7679" w:rsidRPr="00001275">
        <w:t xml:space="preserve">a </w:t>
      </w:r>
      <w:r w:rsidR="00A6586E" w:rsidRPr="00001275">
        <w:t xml:space="preserve">motion to approve </w:t>
      </w:r>
      <w:r w:rsidR="00793392" w:rsidRPr="00001275">
        <w:t xml:space="preserve">the minutes of the </w:t>
      </w:r>
      <w:r w:rsidR="008F5D20" w:rsidRPr="00001275">
        <w:t>October 28</w:t>
      </w:r>
      <w:r w:rsidR="00793392" w:rsidRPr="00001275">
        <w:t>, 2015 meeting</w:t>
      </w:r>
      <w:r w:rsidR="00A6586E" w:rsidRPr="00001275">
        <w:t xml:space="preserve"> </w:t>
      </w:r>
      <w:r w:rsidR="00793392" w:rsidRPr="00001275">
        <w:t>as distributed.</w:t>
      </w:r>
    </w:p>
    <w:p w:rsidR="00FE4111" w:rsidRPr="00001275" w:rsidRDefault="00FE4111" w:rsidP="00A6586E">
      <w:pPr>
        <w:spacing w:after="0" w:line="240" w:lineRule="auto"/>
        <w:contextualSpacing/>
        <w:jc w:val="both"/>
      </w:pPr>
    </w:p>
    <w:p w:rsidR="00793392" w:rsidRPr="00001275" w:rsidRDefault="008F5D20" w:rsidP="00B330FD">
      <w:pPr>
        <w:spacing w:after="0" w:line="240" w:lineRule="auto"/>
        <w:ind w:firstLine="720"/>
        <w:contextualSpacing/>
        <w:jc w:val="both"/>
      </w:pPr>
      <w:r w:rsidRPr="00001275">
        <w:t xml:space="preserve">Dr. </w:t>
      </w:r>
      <w:proofErr w:type="spellStart"/>
      <w:r w:rsidRPr="00001275">
        <w:t>Weiting</w:t>
      </w:r>
      <w:proofErr w:type="spellEnd"/>
      <w:r w:rsidR="00793392" w:rsidRPr="00001275">
        <w:t xml:space="preserve"> seconded the motion and the motion was unanimously approved.</w:t>
      </w:r>
    </w:p>
    <w:p w:rsidR="00793392" w:rsidRPr="00001275" w:rsidRDefault="00793392" w:rsidP="00A6586E">
      <w:pPr>
        <w:spacing w:after="0" w:line="240" w:lineRule="auto"/>
        <w:contextualSpacing/>
        <w:jc w:val="both"/>
      </w:pPr>
    </w:p>
    <w:p w:rsidR="00A6586E" w:rsidRPr="00001275" w:rsidRDefault="00793392" w:rsidP="001B3812">
      <w:pPr>
        <w:spacing w:after="0" w:line="240" w:lineRule="auto"/>
        <w:contextualSpacing/>
        <w:jc w:val="both"/>
        <w:rPr>
          <w:b/>
          <w:u w:val="single"/>
        </w:rPr>
      </w:pPr>
      <w:r w:rsidRPr="00001275">
        <w:rPr>
          <w:b/>
        </w:rPr>
        <w:t xml:space="preserve">V. </w:t>
      </w:r>
      <w:r w:rsidR="008F5D20" w:rsidRPr="00001275">
        <w:rPr>
          <w:b/>
          <w:u w:val="single"/>
        </w:rPr>
        <w:t>Old Business</w:t>
      </w:r>
    </w:p>
    <w:p w:rsidR="001B3812" w:rsidRPr="00001275" w:rsidRDefault="001B3812" w:rsidP="001B3812">
      <w:pPr>
        <w:spacing w:after="0" w:line="240" w:lineRule="auto"/>
        <w:contextualSpacing/>
        <w:jc w:val="both"/>
        <w:rPr>
          <w:u w:val="single"/>
        </w:rPr>
      </w:pPr>
    </w:p>
    <w:p w:rsidR="008F5D20" w:rsidRPr="00001275" w:rsidRDefault="008F5D20" w:rsidP="008F5D20">
      <w:pPr>
        <w:ind w:firstLine="720"/>
        <w:jc w:val="both"/>
        <w:rPr>
          <w:rFonts w:cs="Calibri"/>
        </w:rPr>
      </w:pPr>
      <w:r w:rsidRPr="00001275">
        <w:rPr>
          <w:rFonts w:cs="Calibri"/>
        </w:rPr>
        <w:t xml:space="preserve">Mr. Mitchell has been working with the Town of Abingdon on behalf of the Health Authority and office space has been identified in the Small Business Incubator and arrangements to get that office </w:t>
      </w:r>
      <w:proofErr w:type="gramStart"/>
      <w:r w:rsidRPr="00001275">
        <w:rPr>
          <w:rFonts w:cs="Calibri"/>
        </w:rPr>
        <w:t>opened</w:t>
      </w:r>
      <w:proofErr w:type="gramEnd"/>
      <w:r w:rsidRPr="00001275">
        <w:rPr>
          <w:rFonts w:cs="Calibri"/>
        </w:rPr>
        <w:t xml:space="preserve"> and furnished and the phone set up are underway. Mr. Mitchell circulated a draft resolution for Board consideration to authorize the Chairman to sign the lease and otherwise set up that office within the $10,000 budget approved at the last Authority meeting.  Chairman Kilgore recognized the Mayor of Abingdon, Ed Morgan and expressed appreciation to the Town of Abingdon for working with the Authority and helping with the office space.  </w:t>
      </w:r>
    </w:p>
    <w:p w:rsidR="008F5D20" w:rsidRPr="00001275" w:rsidRDefault="008F5D20" w:rsidP="008F5D20">
      <w:pPr>
        <w:ind w:firstLine="720"/>
        <w:jc w:val="both"/>
        <w:rPr>
          <w:rFonts w:cs="Calibri"/>
        </w:rPr>
      </w:pPr>
      <w:r w:rsidRPr="00001275">
        <w:rPr>
          <w:rFonts w:cs="Calibri"/>
        </w:rPr>
        <w:t xml:space="preserve">Mr. Morgan replied that on behalf of the Abingdon Town Council, he would like to welcome the Authority to Abingdon, stating they were very pleased to have the Authority in Abingdon and looked forward to working with the Authority.  </w:t>
      </w:r>
    </w:p>
    <w:p w:rsidR="008F5D20" w:rsidRPr="00001275" w:rsidRDefault="008F5D20" w:rsidP="008F5D20">
      <w:pPr>
        <w:ind w:firstLine="720"/>
        <w:jc w:val="both"/>
        <w:rPr>
          <w:rFonts w:cs="Calibri"/>
        </w:rPr>
      </w:pPr>
      <w:r w:rsidRPr="00001275">
        <w:rPr>
          <w:rFonts w:cs="Calibri"/>
        </w:rPr>
        <w:lastRenderedPageBreak/>
        <w:t xml:space="preserve">Mr. Mitchell presented the resolution to the Authority for consideration.  </w:t>
      </w:r>
    </w:p>
    <w:p w:rsidR="008F5D20" w:rsidRPr="00001275" w:rsidRDefault="008F5D20" w:rsidP="008F5D20">
      <w:pPr>
        <w:ind w:firstLine="720"/>
        <w:jc w:val="both"/>
        <w:rPr>
          <w:rFonts w:cs="Calibri"/>
        </w:rPr>
      </w:pPr>
      <w:r w:rsidRPr="00001275">
        <w:rPr>
          <w:rFonts w:cs="Calibri"/>
        </w:rPr>
        <w:t xml:space="preserve">Dr. Cantrell proposed an amendment to the resolution adding  “pending availability of funds” noting this should be  included in the resolution because currently the authority has no money and no promise of money unless an application is received, thus should not enter into a lease or financial commitment in the absence of funding.   </w:t>
      </w:r>
      <w:proofErr w:type="gramStart"/>
      <w:r w:rsidRPr="00001275">
        <w:rPr>
          <w:rFonts w:cs="Calibri"/>
        </w:rPr>
        <w:t>With the amendment to add “pending availability of funding.”</w:t>
      </w:r>
      <w:proofErr w:type="gramEnd"/>
    </w:p>
    <w:p w:rsidR="008F5D20" w:rsidRPr="00001275" w:rsidRDefault="008F5D20" w:rsidP="008F5D20">
      <w:pPr>
        <w:ind w:firstLine="720"/>
        <w:jc w:val="both"/>
        <w:rPr>
          <w:rFonts w:cs="Calibri"/>
        </w:rPr>
      </w:pPr>
      <w:r w:rsidRPr="00001275">
        <w:rPr>
          <w:rFonts w:cs="Calibri"/>
        </w:rPr>
        <w:t>Dr. Cantrell moved for a motion to accept the amendment to the resolution.  Mr. Neese seconded the motion.  The motion was unanimously approved.</w:t>
      </w:r>
    </w:p>
    <w:p w:rsidR="008F5D20" w:rsidRPr="00001275" w:rsidRDefault="008F5D20" w:rsidP="008F5D20">
      <w:pPr>
        <w:ind w:firstLine="720"/>
        <w:jc w:val="both"/>
        <w:rPr>
          <w:rFonts w:cs="Calibri"/>
        </w:rPr>
      </w:pPr>
      <w:r w:rsidRPr="00001275">
        <w:rPr>
          <w:rFonts w:cs="Calibri"/>
        </w:rPr>
        <w:t xml:space="preserve">Mr. Mitchell, compiled a notebook entitled “Director’s Manual” for Authority Board members containing documents relative to the Authority (policies, VDH regulations, calendar, Roster, </w:t>
      </w:r>
      <w:proofErr w:type="spellStart"/>
      <w:r w:rsidRPr="00001275">
        <w:rPr>
          <w:rFonts w:cs="Calibri"/>
        </w:rPr>
        <w:t>etc</w:t>
      </w:r>
      <w:proofErr w:type="spellEnd"/>
      <w:r w:rsidRPr="00001275">
        <w:rPr>
          <w:rFonts w:cs="Calibri"/>
        </w:rPr>
        <w:t>).  In the back of the notebook, Mr. Mitchell included a calendar of days that was discussed at the last meeting, to provide a sense of the flow of activity, taken from the Statute.  A hypothetical calendar was provided based on an application expected in mid-December as was reported at the last Authority meeting.  Chairman Kilgore noted that public hearings would likely be conducted near the end of January if an application comes in mid-December, by way of example on December 15 referencing the calendar provided.  Public comments would run from December 29</w:t>
      </w:r>
      <w:r w:rsidRPr="00001275">
        <w:rPr>
          <w:rFonts w:cs="Calibri"/>
          <w:vertAlign w:val="superscript"/>
        </w:rPr>
        <w:t>th</w:t>
      </w:r>
      <w:r w:rsidRPr="00001275">
        <w:rPr>
          <w:rFonts w:cs="Calibri"/>
        </w:rPr>
        <w:t xml:space="preserve"> through January 17</w:t>
      </w:r>
      <w:r w:rsidRPr="00001275">
        <w:rPr>
          <w:rFonts w:cs="Calibri"/>
          <w:vertAlign w:val="superscript"/>
        </w:rPr>
        <w:t>th</w:t>
      </w:r>
      <w:r w:rsidRPr="00001275">
        <w:rPr>
          <w:rFonts w:cs="Calibri"/>
        </w:rPr>
        <w:t xml:space="preserve"> and the applicant would have a chance to respond t</w:t>
      </w:r>
      <w:r w:rsidR="00F073B3" w:rsidRPr="00001275">
        <w:rPr>
          <w:rFonts w:cs="Calibri"/>
        </w:rPr>
        <w:t>o public comments for the next nine</w:t>
      </w:r>
      <w:r w:rsidRPr="00001275">
        <w:rPr>
          <w:rFonts w:cs="Calibri"/>
        </w:rPr>
        <w:t xml:space="preserve"> </w:t>
      </w:r>
      <w:r w:rsidR="00F073B3" w:rsidRPr="00001275">
        <w:rPr>
          <w:rFonts w:cs="Calibri"/>
        </w:rPr>
        <w:t>days. F</w:t>
      </w:r>
      <w:r w:rsidRPr="00001275">
        <w:rPr>
          <w:rFonts w:cs="Calibri"/>
        </w:rPr>
        <w:t>ollowing</w:t>
      </w:r>
      <w:r w:rsidR="00F073B3" w:rsidRPr="00001275">
        <w:rPr>
          <w:rFonts w:cs="Calibri"/>
        </w:rPr>
        <w:t xml:space="preserve"> public comment</w:t>
      </w:r>
      <w:r w:rsidRPr="00001275">
        <w:rPr>
          <w:rFonts w:cs="Calibri"/>
        </w:rPr>
        <w:t xml:space="preserve"> a public hearing</w:t>
      </w:r>
      <w:r w:rsidR="00F073B3" w:rsidRPr="00001275">
        <w:rPr>
          <w:rFonts w:cs="Calibri"/>
        </w:rPr>
        <w:t xml:space="preserve"> would be held </w:t>
      </w:r>
      <w:r w:rsidRPr="00001275">
        <w:rPr>
          <w:rFonts w:cs="Calibri"/>
        </w:rPr>
        <w:t>sometime in that timeframe.  Mr. Mitchell noted these projections were based on calendar days, not business days</w:t>
      </w:r>
      <w:r w:rsidR="00F073B3" w:rsidRPr="00001275">
        <w:rPr>
          <w:rFonts w:cs="Calibri"/>
        </w:rPr>
        <w:t xml:space="preserve"> per Code of Virginia</w:t>
      </w:r>
      <w:r w:rsidRPr="00001275">
        <w:rPr>
          <w:rFonts w:cs="Calibri"/>
        </w:rPr>
        <w:t>.  The regulations passed by VDH do refer to business days and w</w:t>
      </w:r>
      <w:r w:rsidR="00F073B3" w:rsidRPr="00001275">
        <w:rPr>
          <w:rFonts w:cs="Calibri"/>
        </w:rPr>
        <w:t xml:space="preserve">e will have to reconcile this. </w:t>
      </w:r>
      <w:r w:rsidRPr="00001275">
        <w:rPr>
          <w:rFonts w:cs="Calibri"/>
        </w:rPr>
        <w:t>De</w:t>
      </w:r>
      <w:r w:rsidR="00F073B3" w:rsidRPr="00001275">
        <w:rPr>
          <w:rFonts w:cs="Calibri"/>
        </w:rPr>
        <w:t>legate Kilgore stated that day one</w:t>
      </w:r>
      <w:r w:rsidRPr="00001275">
        <w:rPr>
          <w:rFonts w:cs="Calibri"/>
        </w:rPr>
        <w:t xml:space="preserve"> was the day after an application was determined to be complete.</w:t>
      </w:r>
    </w:p>
    <w:p w:rsidR="00F073B3" w:rsidRPr="00001275" w:rsidRDefault="008F5D20" w:rsidP="00F073B3">
      <w:pPr>
        <w:ind w:firstLine="720"/>
        <w:jc w:val="both"/>
        <w:rPr>
          <w:rFonts w:cs="Calibri"/>
        </w:rPr>
      </w:pPr>
      <w:r w:rsidRPr="00001275">
        <w:rPr>
          <w:rFonts w:cs="Calibri"/>
        </w:rPr>
        <w:t xml:space="preserve">Mr. Mitchell noted that also in the notebook, </w:t>
      </w:r>
      <w:proofErr w:type="gramStart"/>
      <w:r w:rsidRPr="00001275">
        <w:rPr>
          <w:rFonts w:cs="Calibri"/>
        </w:rPr>
        <w:t>were</w:t>
      </w:r>
      <w:proofErr w:type="gramEnd"/>
      <w:r w:rsidRPr="00001275">
        <w:rPr>
          <w:rFonts w:cs="Calibri"/>
        </w:rPr>
        <w:t xml:space="preserve"> the Virginia Department of Health Regulations, still underlined because they are still undergoing final review in the Executive Branch, and a copy of the Statute.  Mr. Mitchell proposed one action needed today was appointment of a subset of the Authority having the responsibility of deeming an application complete.  </w:t>
      </w:r>
      <w:r w:rsidR="00F073B3" w:rsidRPr="00001275">
        <w:rPr>
          <w:rFonts w:cs="Calibri"/>
        </w:rPr>
        <w:t>Chairman Kilgore indicated there was</w:t>
      </w:r>
      <w:r w:rsidRPr="00001275">
        <w:rPr>
          <w:rFonts w:cs="Calibri"/>
        </w:rPr>
        <w:t xml:space="preserve"> a draft resolution </w:t>
      </w:r>
      <w:r w:rsidR="00F073B3" w:rsidRPr="00001275">
        <w:rPr>
          <w:rFonts w:cs="Calibri"/>
        </w:rPr>
        <w:t>to establish a</w:t>
      </w:r>
      <w:r w:rsidRPr="00001275">
        <w:rPr>
          <w:rFonts w:cs="Calibri"/>
        </w:rPr>
        <w:t xml:space="preserve"> cooperative agreement review committee to check the boxes to make sure that what is required by Statute is included in the application</w:t>
      </w:r>
      <w:r w:rsidR="00F073B3" w:rsidRPr="00001275">
        <w:rPr>
          <w:rFonts w:cs="Calibri"/>
        </w:rPr>
        <w:t xml:space="preserve"> that is</w:t>
      </w:r>
      <w:r w:rsidRPr="00001275">
        <w:rPr>
          <w:rFonts w:cs="Calibri"/>
        </w:rPr>
        <w:t xml:space="preserve"> presented</w:t>
      </w:r>
      <w:r w:rsidR="00F073B3" w:rsidRPr="00001275">
        <w:rPr>
          <w:rFonts w:cs="Calibri"/>
        </w:rPr>
        <w:t>.</w:t>
      </w:r>
      <w:r w:rsidRPr="00001275">
        <w:rPr>
          <w:rFonts w:cs="Calibri"/>
        </w:rPr>
        <w:t xml:space="preserve"> </w:t>
      </w:r>
      <w:r w:rsidR="00F073B3" w:rsidRPr="00001275">
        <w:rPr>
          <w:rFonts w:cs="Calibri"/>
        </w:rPr>
        <w:t xml:space="preserve">Chairman Kilgore referenced the </w:t>
      </w:r>
      <w:r w:rsidRPr="00001275">
        <w:rPr>
          <w:rFonts w:cs="Calibri"/>
        </w:rPr>
        <w:t>proposed</w:t>
      </w:r>
      <w:r w:rsidR="00F073B3" w:rsidRPr="00001275">
        <w:rPr>
          <w:rFonts w:cs="Calibri"/>
        </w:rPr>
        <w:t xml:space="preserve"> members on the</w:t>
      </w:r>
      <w:r w:rsidRPr="00001275">
        <w:rPr>
          <w:rFonts w:cs="Calibri"/>
        </w:rPr>
        <w:t xml:space="preserve"> Cooperative Agreement Review Committee (review for completeness only) are Dr. Sue Cantrell, Senator Bill Carrico, Dr. Donna Henry, Delegate Kilgore (Chairman), Susan Mayhew and Robert Means.  </w:t>
      </w:r>
    </w:p>
    <w:p w:rsidR="008F5D20" w:rsidRPr="00001275" w:rsidRDefault="00F073B3" w:rsidP="00F073B3">
      <w:pPr>
        <w:ind w:firstLine="720"/>
        <w:jc w:val="both"/>
        <w:rPr>
          <w:rFonts w:cs="Calibri"/>
        </w:rPr>
      </w:pPr>
      <w:r w:rsidRPr="00001275">
        <w:rPr>
          <w:rFonts w:cs="Calibri"/>
        </w:rPr>
        <w:t xml:space="preserve">Mr. Mitchell proposed </w:t>
      </w:r>
      <w:r w:rsidR="008F5D20" w:rsidRPr="00001275">
        <w:rPr>
          <w:rFonts w:cs="Calibri"/>
        </w:rPr>
        <w:t>the charter for the committee</w:t>
      </w:r>
      <w:r w:rsidRPr="00001275">
        <w:rPr>
          <w:rFonts w:cs="Calibri"/>
        </w:rPr>
        <w:t xml:space="preserve"> as well which </w:t>
      </w:r>
      <w:r w:rsidR="008F5D20" w:rsidRPr="00001275">
        <w:rPr>
          <w:rFonts w:cs="Calibri"/>
        </w:rPr>
        <w:t xml:space="preserve">makes it clear that the committee can have up to seven members and all of the meetings are subject to </w:t>
      </w:r>
      <w:proofErr w:type="spellStart"/>
      <w:r w:rsidR="008F5D20" w:rsidRPr="00001275">
        <w:rPr>
          <w:rFonts w:cs="Calibri"/>
        </w:rPr>
        <w:t>FOIA</w:t>
      </w:r>
      <w:proofErr w:type="spellEnd"/>
      <w:r w:rsidR="008F5D20" w:rsidRPr="00001275">
        <w:rPr>
          <w:rFonts w:cs="Calibri"/>
        </w:rPr>
        <w:t xml:space="preserve">. </w:t>
      </w:r>
    </w:p>
    <w:p w:rsidR="008F5D20" w:rsidRPr="00001275" w:rsidRDefault="00F073B3" w:rsidP="00F073B3">
      <w:pPr>
        <w:ind w:firstLine="720"/>
        <w:jc w:val="both"/>
        <w:rPr>
          <w:rFonts w:cs="Calibri"/>
        </w:rPr>
      </w:pPr>
      <w:r w:rsidRPr="00001275">
        <w:rPr>
          <w:rFonts w:cs="Calibri"/>
        </w:rPr>
        <w:t>Motion was made</w:t>
      </w:r>
      <w:r w:rsidR="008F5D20" w:rsidRPr="00001275">
        <w:rPr>
          <w:rFonts w:cs="Calibri"/>
        </w:rPr>
        <w:t xml:space="preserve"> by Dr. </w:t>
      </w:r>
      <w:proofErr w:type="spellStart"/>
      <w:r w:rsidR="008F5D20" w:rsidRPr="00001275">
        <w:rPr>
          <w:rFonts w:cs="Calibri"/>
        </w:rPr>
        <w:t>Weiting</w:t>
      </w:r>
      <w:proofErr w:type="spellEnd"/>
      <w:r w:rsidR="008F5D20" w:rsidRPr="00001275">
        <w:rPr>
          <w:rFonts w:cs="Calibri"/>
        </w:rPr>
        <w:t xml:space="preserve"> and seconded by Dr. Cantrell to approve the charter and to approve the committee as presented.  </w:t>
      </w:r>
      <w:r w:rsidRPr="00001275">
        <w:rPr>
          <w:rFonts w:cs="Calibri"/>
        </w:rPr>
        <w:t>The m</w:t>
      </w:r>
      <w:r w:rsidR="008F5D20" w:rsidRPr="00001275">
        <w:rPr>
          <w:rFonts w:cs="Calibri"/>
        </w:rPr>
        <w:t xml:space="preserve">otion </w:t>
      </w:r>
      <w:r w:rsidRPr="00001275">
        <w:rPr>
          <w:rFonts w:cs="Calibri"/>
        </w:rPr>
        <w:t>was</w:t>
      </w:r>
      <w:r w:rsidR="008F5D20" w:rsidRPr="00001275">
        <w:rPr>
          <w:rFonts w:cs="Calibri"/>
        </w:rPr>
        <w:t xml:space="preserve"> unanimous</w:t>
      </w:r>
      <w:r w:rsidRPr="00001275">
        <w:rPr>
          <w:rFonts w:cs="Calibri"/>
        </w:rPr>
        <w:t>ly approved</w:t>
      </w:r>
      <w:r w:rsidR="008F5D20" w:rsidRPr="00001275">
        <w:rPr>
          <w:rFonts w:cs="Calibri"/>
        </w:rPr>
        <w:t>.</w:t>
      </w:r>
    </w:p>
    <w:p w:rsidR="008F5D20" w:rsidRPr="00001275" w:rsidRDefault="008F5D20" w:rsidP="00F073B3">
      <w:pPr>
        <w:ind w:firstLine="720"/>
        <w:jc w:val="both"/>
        <w:rPr>
          <w:rFonts w:cs="Calibri"/>
        </w:rPr>
      </w:pPr>
      <w:r w:rsidRPr="00001275">
        <w:rPr>
          <w:rFonts w:cs="Calibri"/>
        </w:rPr>
        <w:t>Dr. Cantrell</w:t>
      </w:r>
      <w:r w:rsidR="00F073B3" w:rsidRPr="00001275">
        <w:rPr>
          <w:rFonts w:cs="Calibri"/>
        </w:rPr>
        <w:t xml:space="preserve"> asked about Tab 2, the Calendar, in the binder. Dr. Cantrell asked a question regarding</w:t>
      </w:r>
      <w:r w:rsidRPr="00001275">
        <w:rPr>
          <w:rFonts w:cs="Calibri"/>
        </w:rPr>
        <w:t xml:space="preserve"> whether the hearing date was to be 45 days from receiving an application or 45 days from determining that an application is complete</w:t>
      </w:r>
      <w:r w:rsidR="00F073B3" w:rsidRPr="00001275">
        <w:rPr>
          <w:rFonts w:cs="Calibri"/>
        </w:rPr>
        <w:t>. After discussion</w:t>
      </w:r>
      <w:r w:rsidRPr="00001275">
        <w:rPr>
          <w:rFonts w:cs="Calibri"/>
        </w:rPr>
        <w:t xml:space="preserve"> it was determined that the hearing will be set no later than 45 days after the committee deems the application to be complete.  Discussion ensued regarding holding dates open for meeting given holidays and other potential conflicts.</w:t>
      </w:r>
    </w:p>
    <w:p w:rsidR="008F5D20" w:rsidRPr="00001275" w:rsidRDefault="008F5D20" w:rsidP="00EF4671">
      <w:pPr>
        <w:spacing w:after="0" w:line="240" w:lineRule="auto"/>
        <w:ind w:firstLine="720"/>
        <w:jc w:val="both"/>
        <w:rPr>
          <w:rFonts w:cs="Calibri"/>
        </w:rPr>
      </w:pPr>
      <w:r w:rsidRPr="00001275">
        <w:rPr>
          <w:rFonts w:cs="Calibri"/>
        </w:rPr>
        <w:t>Chairman Kilgore</w:t>
      </w:r>
      <w:r w:rsidR="00EF4671" w:rsidRPr="00001275">
        <w:rPr>
          <w:rFonts w:cs="Calibri"/>
        </w:rPr>
        <w:t xml:space="preserve"> referenced the Ad Hoc Review Committee indicating that an a</w:t>
      </w:r>
      <w:r w:rsidRPr="00001275">
        <w:rPr>
          <w:rFonts w:cs="Calibri"/>
        </w:rPr>
        <w:t xml:space="preserve">pplication is expected sometime </w:t>
      </w:r>
      <w:r w:rsidR="00EF4671" w:rsidRPr="00001275">
        <w:rPr>
          <w:rFonts w:cs="Calibri"/>
        </w:rPr>
        <w:t xml:space="preserve">in </w:t>
      </w:r>
      <w:r w:rsidRPr="00001275">
        <w:rPr>
          <w:rFonts w:cs="Calibri"/>
        </w:rPr>
        <w:t xml:space="preserve">the middle of December based on </w:t>
      </w:r>
      <w:r w:rsidR="00EF4671" w:rsidRPr="00001275">
        <w:rPr>
          <w:rFonts w:cs="Calibri"/>
        </w:rPr>
        <w:t>October 28, 2015</w:t>
      </w:r>
      <w:r w:rsidRPr="00001275">
        <w:rPr>
          <w:rFonts w:cs="Calibri"/>
        </w:rPr>
        <w:t xml:space="preserve"> presentations at the </w:t>
      </w:r>
      <w:r w:rsidRPr="00001275">
        <w:rPr>
          <w:rFonts w:cs="Calibri"/>
        </w:rPr>
        <w:lastRenderedPageBreak/>
        <w:t>Authority Board meeting.  A tentative meeting date for application review was set for the morning of December 18, 2015.</w:t>
      </w:r>
    </w:p>
    <w:p w:rsidR="00EF4671" w:rsidRPr="00001275" w:rsidRDefault="00EF4671" w:rsidP="00EF4671">
      <w:pPr>
        <w:spacing w:after="0" w:line="240" w:lineRule="auto"/>
        <w:jc w:val="both"/>
        <w:rPr>
          <w:rFonts w:cs="Calibri"/>
        </w:rPr>
      </w:pPr>
    </w:p>
    <w:p w:rsidR="008F5D20" w:rsidRPr="00001275" w:rsidRDefault="008F5D20" w:rsidP="00EF4671">
      <w:pPr>
        <w:spacing w:after="0" w:line="240" w:lineRule="auto"/>
        <w:ind w:firstLine="720"/>
        <w:jc w:val="both"/>
        <w:rPr>
          <w:rFonts w:cs="Calibri"/>
        </w:rPr>
      </w:pPr>
      <w:r w:rsidRPr="00001275">
        <w:rPr>
          <w:rFonts w:cs="Calibri"/>
        </w:rPr>
        <w:t>Chairman Kilgore</w:t>
      </w:r>
      <w:r w:rsidR="00EF4671" w:rsidRPr="00001275">
        <w:rPr>
          <w:rFonts w:cs="Calibri"/>
        </w:rPr>
        <w:t xml:space="preserve"> discussed and clarified the Conflict of Interest issue noting</w:t>
      </w:r>
      <w:r w:rsidRPr="00001275">
        <w:rPr>
          <w:rFonts w:cs="Calibri"/>
        </w:rPr>
        <w:t xml:space="preserve"> that Virginia Conflict of Interest law requires that one must also consider the status of immediate family members in consideration of a conflict.  </w:t>
      </w:r>
      <w:r w:rsidR="00EF4671" w:rsidRPr="00001275">
        <w:rPr>
          <w:rFonts w:cs="Calibri"/>
        </w:rPr>
        <w:t xml:space="preserve">Chairman Kilgore indicated </w:t>
      </w:r>
      <w:r w:rsidRPr="00001275">
        <w:rPr>
          <w:rFonts w:cs="Calibri"/>
        </w:rPr>
        <w:t>In this case a conflict of interest occurs when a Board member is an employee of a party to an application or an employee of a competitor to parties to an application</w:t>
      </w:r>
      <w:r w:rsidR="00EF4671" w:rsidRPr="00001275">
        <w:rPr>
          <w:rFonts w:cs="Calibri"/>
        </w:rPr>
        <w:t>. Further Chairman Kilgore said that</w:t>
      </w:r>
      <w:r w:rsidRPr="00001275">
        <w:rPr>
          <w:rFonts w:cs="Calibri"/>
        </w:rPr>
        <w:t xml:space="preserve"> in addition </w:t>
      </w:r>
      <w:r w:rsidR="00EF4671" w:rsidRPr="00001275">
        <w:rPr>
          <w:rFonts w:cs="Calibri"/>
        </w:rPr>
        <w:t>to also</w:t>
      </w:r>
      <w:r w:rsidRPr="00001275">
        <w:rPr>
          <w:rFonts w:cs="Calibri"/>
        </w:rPr>
        <w:t xml:space="preserve"> be considered in determining if a conflict exists are the status of immediate family which includes a spouse or child who is a dependent of the Authority Board member that resides in the same household as the Authority Board member.  </w:t>
      </w:r>
    </w:p>
    <w:p w:rsidR="00EF4671" w:rsidRPr="00001275" w:rsidRDefault="00EF4671" w:rsidP="00EF4671">
      <w:pPr>
        <w:spacing w:after="0" w:line="240" w:lineRule="auto"/>
        <w:ind w:firstLine="720"/>
        <w:jc w:val="both"/>
        <w:rPr>
          <w:rFonts w:cs="Calibri"/>
        </w:rPr>
      </w:pPr>
    </w:p>
    <w:p w:rsidR="00EF4671" w:rsidRPr="00001275" w:rsidRDefault="00EF4671" w:rsidP="00EF4671">
      <w:pPr>
        <w:ind w:firstLine="720"/>
        <w:jc w:val="both"/>
        <w:rPr>
          <w:rFonts w:cs="Calibri"/>
        </w:rPr>
      </w:pPr>
      <w:r w:rsidRPr="00001275">
        <w:rPr>
          <w:rFonts w:cs="Calibri"/>
        </w:rPr>
        <w:t xml:space="preserve">Ms. Tomann talked about the Goal setting session which was held on December 3, 2015 where data from the four </w:t>
      </w:r>
      <w:proofErr w:type="spellStart"/>
      <w:r w:rsidRPr="00001275">
        <w:rPr>
          <w:rFonts w:cs="Calibri"/>
        </w:rPr>
        <w:t>MAPP</w:t>
      </w:r>
      <w:proofErr w:type="spellEnd"/>
      <w:r w:rsidRPr="00001275">
        <w:rPr>
          <w:rFonts w:cs="Calibri"/>
        </w:rPr>
        <w:t xml:space="preserve"> assessments were presented.  Ms. Tomann indicated that during the meeting the group of about 30 individuals set goals and preliminary strategies for the blueprint for Health Improvement.  A final draft of the goals will be completed by the end of December and presented to the Authority at the next meeting. Strategies for health improvement comprising the community health improvement plan, based on goals established will complete the Blueprint update.  Ms. Tomann discussed that there were two major goals identified in 2009 that have dropped down during this community health assessment and those were access to oral health services and improved access to medical specialty care.  Chairman Kilgore thanked everyone that worked on the Blueprint for the hard work and helping the Authority get a plan together.  The timeline for completed goals to be presented to the Authority were discussed, noting that the authority must have the updated goals prior to reviewing an application. </w:t>
      </w:r>
    </w:p>
    <w:p w:rsidR="00EF4671" w:rsidRPr="00001275" w:rsidRDefault="00EF4671" w:rsidP="00EF4671">
      <w:pPr>
        <w:spacing w:after="0" w:line="240" w:lineRule="auto"/>
        <w:ind w:firstLine="720"/>
        <w:jc w:val="both"/>
        <w:rPr>
          <w:rFonts w:cs="Calibri"/>
        </w:rPr>
      </w:pPr>
    </w:p>
    <w:p w:rsidR="001B3812" w:rsidRPr="00001275" w:rsidRDefault="001B3812" w:rsidP="001B3812">
      <w:pPr>
        <w:spacing w:after="0" w:line="240" w:lineRule="auto"/>
        <w:ind w:firstLine="720"/>
        <w:contextualSpacing/>
        <w:jc w:val="both"/>
      </w:pPr>
    </w:p>
    <w:p w:rsidR="00E755C5" w:rsidRPr="00001275" w:rsidRDefault="00E755C5" w:rsidP="001B3812">
      <w:pPr>
        <w:spacing w:after="0" w:line="240" w:lineRule="auto"/>
      </w:pPr>
      <w:r w:rsidRPr="00001275">
        <w:rPr>
          <w:b/>
        </w:rPr>
        <w:t xml:space="preserve">VI. </w:t>
      </w:r>
      <w:r w:rsidR="00EF4671" w:rsidRPr="00001275">
        <w:rPr>
          <w:b/>
          <w:u w:val="single"/>
        </w:rPr>
        <w:t>New Business</w:t>
      </w:r>
      <w:r w:rsidR="001B3812" w:rsidRPr="00001275">
        <w:t xml:space="preserve"> </w:t>
      </w:r>
    </w:p>
    <w:p w:rsidR="00EF4671" w:rsidRPr="00001275" w:rsidRDefault="00EF4671" w:rsidP="001B3812">
      <w:pPr>
        <w:spacing w:after="0" w:line="240" w:lineRule="auto"/>
      </w:pPr>
    </w:p>
    <w:p w:rsidR="002755DE" w:rsidRPr="00001275" w:rsidRDefault="00EF4671" w:rsidP="002755DE">
      <w:pPr>
        <w:ind w:firstLine="720"/>
        <w:jc w:val="both"/>
        <w:rPr>
          <w:rFonts w:cs="Calibri"/>
        </w:rPr>
      </w:pPr>
      <w:r w:rsidRPr="00001275">
        <w:rPr>
          <w:rFonts w:cs="Calibri"/>
        </w:rPr>
        <w:t xml:space="preserve">Mr. Mitchell stated that they have been going through the policies the Board adopted very early in the process.  VDH at that time had developed a draft of their regulations, and the Authority adopted a policy to govern the receipt and review of the Cooperative Agreement.  Mr. Mitchell indicated that a good portion of the policy tracks the Code and Virginia regulations, both of which were modeled after the Tennessee COPA.  Mr. Mitchell indicating that during review of the Authority policy he noted that a significant amount of information requested was something that Commissioner could request following receipt of a recommendation from the Authority.  </w:t>
      </w:r>
    </w:p>
    <w:p w:rsidR="00EF4671" w:rsidRPr="00001275" w:rsidRDefault="00EF4671" w:rsidP="002755DE">
      <w:pPr>
        <w:ind w:firstLine="720"/>
        <w:jc w:val="both"/>
        <w:rPr>
          <w:rFonts w:cs="Calibri"/>
        </w:rPr>
      </w:pPr>
      <w:r w:rsidRPr="00001275">
        <w:rPr>
          <w:rFonts w:cs="Calibri"/>
        </w:rPr>
        <w:t xml:space="preserve">Mr. Mitchell referenced that in the policy the Authority adopted workforce impact was addressed and that the Authority responsibility under the Code is to make a recommendation to approve or not approve, to the Commissioner.  Additional discussion ensued, noting that the ultimate authority for reviewing the application falls with the Commissioner of Health.  </w:t>
      </w:r>
    </w:p>
    <w:p w:rsidR="00EF4671" w:rsidRPr="00001275" w:rsidRDefault="00EF4671" w:rsidP="002755DE">
      <w:pPr>
        <w:ind w:firstLine="720"/>
        <w:jc w:val="both"/>
        <w:rPr>
          <w:rFonts w:cs="Calibri"/>
        </w:rPr>
      </w:pPr>
      <w:r w:rsidRPr="00001275">
        <w:rPr>
          <w:rFonts w:cs="Calibri"/>
        </w:rPr>
        <w:t>Chairman Kilgore asked if there are any questions or comments, noting that Dr. Cantrell and Mr. Mitchell have discussed this and have different opinions.  Dr. Cantrell stated that Virginia unlike Tennessee is a two-step process with st</w:t>
      </w:r>
      <w:r w:rsidR="002755DE" w:rsidRPr="00001275">
        <w:rPr>
          <w:rFonts w:cs="Calibri"/>
        </w:rPr>
        <w:t xml:space="preserve">ep one being an application </w:t>
      </w:r>
      <w:r w:rsidRPr="00001275">
        <w:rPr>
          <w:rFonts w:cs="Calibri"/>
        </w:rPr>
        <w:t xml:space="preserve">to the Authority who must make a recommendation to approve or to not approve an application to the Commissioner, </w:t>
      </w:r>
      <w:r w:rsidR="002755DE" w:rsidRPr="00001275">
        <w:rPr>
          <w:rFonts w:cs="Calibri"/>
        </w:rPr>
        <w:t>and step two being</w:t>
      </w:r>
      <w:r w:rsidRPr="00001275">
        <w:rPr>
          <w:rFonts w:cs="Calibri"/>
        </w:rPr>
        <w:t xml:space="preserve"> the Commissioner’s review and decision.  </w:t>
      </w:r>
    </w:p>
    <w:p w:rsidR="002755DE" w:rsidRPr="00001275" w:rsidRDefault="00EF4671" w:rsidP="002755DE">
      <w:pPr>
        <w:ind w:firstLine="720"/>
        <w:jc w:val="both"/>
        <w:rPr>
          <w:rFonts w:cs="Calibri"/>
        </w:rPr>
      </w:pPr>
      <w:r w:rsidRPr="00001275">
        <w:rPr>
          <w:rFonts w:cs="Calibri"/>
        </w:rPr>
        <w:lastRenderedPageBreak/>
        <w:t xml:space="preserve">Mr. Mitchell suggested that the policy adopted in August be repealed rather than amended, stating that when the application is presented, if more information is needed, it can be requested then.  The Statute says the Authority shall notify the applicant in writing of the additional items required </w:t>
      </w:r>
      <w:r w:rsidR="002755DE" w:rsidRPr="00001275">
        <w:rPr>
          <w:rFonts w:cs="Calibri"/>
        </w:rPr>
        <w:t>to complete the application.  Mr. Mitchell indicated that</w:t>
      </w:r>
      <w:r w:rsidRPr="00001275">
        <w:rPr>
          <w:rFonts w:cs="Calibri"/>
        </w:rPr>
        <w:t xml:space="preserve"> the 45 days clock </w:t>
      </w:r>
      <w:r w:rsidR="002755DE" w:rsidRPr="00001275">
        <w:rPr>
          <w:rFonts w:cs="Calibri"/>
        </w:rPr>
        <w:t>does not start until the Authority</w:t>
      </w:r>
      <w:r w:rsidRPr="00001275">
        <w:rPr>
          <w:rFonts w:cs="Calibri"/>
        </w:rPr>
        <w:t xml:space="preserve"> deem</w:t>
      </w:r>
      <w:r w:rsidR="002755DE" w:rsidRPr="00001275">
        <w:rPr>
          <w:rFonts w:cs="Calibri"/>
        </w:rPr>
        <w:t>s the application</w:t>
      </w:r>
      <w:r w:rsidRPr="00001275">
        <w:rPr>
          <w:rFonts w:cs="Calibri"/>
        </w:rPr>
        <w:t xml:space="preserve"> complete</w:t>
      </w:r>
      <w:r w:rsidR="002755DE" w:rsidRPr="00001275">
        <w:rPr>
          <w:rFonts w:cs="Calibri"/>
        </w:rPr>
        <w:t>.</w:t>
      </w:r>
      <w:r w:rsidRPr="00001275">
        <w:rPr>
          <w:rFonts w:cs="Calibri"/>
        </w:rPr>
        <w:t xml:space="preserve"> </w:t>
      </w:r>
    </w:p>
    <w:p w:rsidR="00EF4671" w:rsidRPr="00001275" w:rsidRDefault="00EF4671" w:rsidP="002755DE">
      <w:pPr>
        <w:ind w:firstLine="720"/>
        <w:jc w:val="both"/>
        <w:rPr>
          <w:rFonts w:cs="Calibri"/>
        </w:rPr>
      </w:pPr>
      <w:r w:rsidRPr="00001275">
        <w:rPr>
          <w:rFonts w:cs="Calibri"/>
        </w:rPr>
        <w:t xml:space="preserve">Dr. Henry </w:t>
      </w:r>
      <w:r w:rsidR="002755DE" w:rsidRPr="00001275">
        <w:rPr>
          <w:rFonts w:cs="Calibri"/>
        </w:rPr>
        <w:t>mentioned there is no guidance to deem the application</w:t>
      </w:r>
      <w:r w:rsidRPr="00001275">
        <w:rPr>
          <w:rFonts w:cs="Calibri"/>
        </w:rPr>
        <w:t xml:space="preserve"> complete.  Dr. Henry asked if the small group should make the decision if t</w:t>
      </w:r>
      <w:r w:rsidR="002755DE" w:rsidRPr="00001275">
        <w:rPr>
          <w:rFonts w:cs="Calibri"/>
        </w:rPr>
        <w:t>he application is complete.   Mr. Mitchell indicated that</w:t>
      </w:r>
      <w:r w:rsidRPr="00001275">
        <w:rPr>
          <w:rFonts w:cs="Calibri"/>
        </w:rPr>
        <w:t xml:space="preserve"> the committee will determine whether the information is there</w:t>
      </w:r>
      <w:r w:rsidR="002755DE" w:rsidRPr="00001275">
        <w:rPr>
          <w:rFonts w:cs="Calibri"/>
        </w:rPr>
        <w:t xml:space="preserve"> to deem an application complete and once the Committee reached decision that application was complete then the committee would</w:t>
      </w:r>
      <w:r w:rsidRPr="00001275">
        <w:rPr>
          <w:rFonts w:cs="Calibri"/>
        </w:rPr>
        <w:t xml:space="preserve"> come to the entire board to determine if the benefits outweigh the detriments</w:t>
      </w:r>
      <w:r w:rsidR="002755DE" w:rsidRPr="00001275">
        <w:rPr>
          <w:rFonts w:cs="Calibri"/>
        </w:rPr>
        <w:t>. Mr. Mitchell indicated that t</w:t>
      </w:r>
      <w:r w:rsidRPr="00001275">
        <w:rPr>
          <w:rFonts w:cs="Calibri"/>
        </w:rPr>
        <w:t xml:space="preserve">he whole board will have the benefit of the public comment and public hearing.  </w:t>
      </w:r>
    </w:p>
    <w:p w:rsidR="00EF4671" w:rsidRPr="00001275" w:rsidRDefault="00EF4671" w:rsidP="002755DE">
      <w:pPr>
        <w:ind w:firstLine="720"/>
        <w:jc w:val="both"/>
        <w:rPr>
          <w:rFonts w:cs="Calibri"/>
        </w:rPr>
      </w:pPr>
      <w:r w:rsidRPr="00001275">
        <w:rPr>
          <w:rFonts w:cs="Calibri"/>
        </w:rPr>
        <w:t>A question was raised regarding the need for the smaller group (committee to review for completeness).  Mr. Mitchell responded that assembling the smaller group to review the application for completeness would be easier to achieve a quorum than attempting to assemble the entire board; he stated other Board member</w:t>
      </w:r>
      <w:r w:rsidR="002755DE" w:rsidRPr="00001275">
        <w:rPr>
          <w:rFonts w:cs="Calibri"/>
        </w:rPr>
        <w:t>s</w:t>
      </w:r>
      <w:r w:rsidRPr="00001275">
        <w:rPr>
          <w:rFonts w:cs="Calibri"/>
        </w:rPr>
        <w:t xml:space="preserve"> would be welcome to attend.  </w:t>
      </w:r>
    </w:p>
    <w:p w:rsidR="002755DE" w:rsidRPr="00001275" w:rsidRDefault="002755DE" w:rsidP="002755DE">
      <w:pPr>
        <w:ind w:firstLine="720"/>
        <w:jc w:val="both"/>
        <w:rPr>
          <w:rFonts w:cs="Calibri"/>
        </w:rPr>
      </w:pPr>
      <w:r w:rsidRPr="00001275">
        <w:rPr>
          <w:rFonts w:cs="Calibri"/>
        </w:rPr>
        <w:t>Mr.</w:t>
      </w:r>
      <w:r w:rsidR="00EF4671" w:rsidRPr="00001275">
        <w:rPr>
          <w:rFonts w:cs="Calibri"/>
        </w:rPr>
        <w:t xml:space="preserve"> Leonard moved that the Authority adopt the Code of Virginia Chapter 53.1 review mechanisms for the committee as well as the Authority Board for the Cooperative Agreement to be submitted.   </w:t>
      </w:r>
    </w:p>
    <w:p w:rsidR="002755DE" w:rsidRPr="00001275" w:rsidRDefault="00EF4671" w:rsidP="002755DE">
      <w:pPr>
        <w:ind w:firstLine="720"/>
        <w:jc w:val="both"/>
        <w:rPr>
          <w:rFonts w:cs="Calibri"/>
        </w:rPr>
      </w:pPr>
      <w:r w:rsidRPr="00001275">
        <w:rPr>
          <w:rFonts w:cs="Calibri"/>
        </w:rPr>
        <w:t xml:space="preserve"> Mr. Mitchell questioned if Mr. Leonard was conflicted in making the motion</w:t>
      </w:r>
      <w:r w:rsidR="002755DE" w:rsidRPr="00001275">
        <w:rPr>
          <w:rFonts w:cs="Calibri"/>
        </w:rPr>
        <w:t>; after</w:t>
      </w:r>
      <w:r w:rsidRPr="00001275">
        <w:rPr>
          <w:rFonts w:cs="Calibri"/>
        </w:rPr>
        <w:t xml:space="preserve"> discussion, it was noted that not having received an application for a cooperative agreement, there is no conflict.    </w:t>
      </w:r>
    </w:p>
    <w:p w:rsidR="002755DE" w:rsidRPr="00001275" w:rsidRDefault="002755DE" w:rsidP="002755DE">
      <w:pPr>
        <w:ind w:firstLine="720"/>
        <w:jc w:val="both"/>
        <w:rPr>
          <w:rFonts w:cs="Calibri"/>
        </w:rPr>
      </w:pPr>
      <w:r w:rsidRPr="00001275">
        <w:rPr>
          <w:rFonts w:cs="Calibri"/>
        </w:rPr>
        <w:t>Ms.</w:t>
      </w:r>
      <w:r w:rsidR="00EF4671" w:rsidRPr="00001275">
        <w:rPr>
          <w:rFonts w:cs="Calibri"/>
        </w:rPr>
        <w:t xml:space="preserve"> Welch suggested that the Board have one structure for review for completeness of an application, recommending </w:t>
      </w:r>
      <w:r w:rsidRPr="00001275">
        <w:rPr>
          <w:rFonts w:cs="Calibri"/>
        </w:rPr>
        <w:t>to convene</w:t>
      </w:r>
      <w:r w:rsidR="00EF4671" w:rsidRPr="00001275">
        <w:rPr>
          <w:rFonts w:cs="Calibri"/>
        </w:rPr>
        <w:t xml:space="preserve"> a working session of whomever wishes to attend and work (excluding conflicted members); this would not be a decision-making body but would review and make a recommendation to the Authority regarding completeness of an application.  </w:t>
      </w:r>
    </w:p>
    <w:p w:rsidR="002755DE" w:rsidRPr="00001275" w:rsidRDefault="002755DE" w:rsidP="002755DE">
      <w:pPr>
        <w:ind w:firstLine="720"/>
        <w:jc w:val="both"/>
        <w:rPr>
          <w:rFonts w:cs="Calibri"/>
        </w:rPr>
      </w:pPr>
      <w:r w:rsidRPr="00001275">
        <w:rPr>
          <w:rFonts w:cs="Calibri"/>
        </w:rPr>
        <w:t>Chairman</w:t>
      </w:r>
      <w:r w:rsidR="00EF4671" w:rsidRPr="00001275">
        <w:rPr>
          <w:rFonts w:cs="Calibri"/>
        </w:rPr>
        <w:t xml:space="preserve"> Kilgore suggested a working session for reviewing the application for completeness and leaving the group in place.  Delegate Kilgore suggested the morning of December 18, 2015 for the working group to meet, if an application is received by that date. He also noted that this session must be posted on the Commonwealth Calendar.  </w:t>
      </w:r>
    </w:p>
    <w:p w:rsidR="002755DE" w:rsidRPr="00001275" w:rsidRDefault="002755DE" w:rsidP="000F2528">
      <w:pPr>
        <w:spacing w:after="0" w:line="240" w:lineRule="auto"/>
        <w:ind w:firstLine="720"/>
        <w:contextualSpacing/>
        <w:jc w:val="both"/>
        <w:rPr>
          <w:rFonts w:cs="Calibri"/>
        </w:rPr>
      </w:pPr>
      <w:r w:rsidRPr="00001275">
        <w:rPr>
          <w:rFonts w:cs="Calibri"/>
        </w:rPr>
        <w:t xml:space="preserve">Mr. Leonard made a motion to adopt the Code of Virginia Chapter 53.1 review mechanisms for the committee as well as the Authority Board for the Cooperative Agreement. The </w:t>
      </w:r>
      <w:r w:rsidR="00EF4671" w:rsidRPr="00001275">
        <w:rPr>
          <w:rFonts w:cs="Calibri"/>
        </w:rPr>
        <w:t>motion was seconded by Senator Carrico</w:t>
      </w:r>
      <w:r w:rsidRPr="00001275">
        <w:rPr>
          <w:rFonts w:cs="Calibri"/>
        </w:rPr>
        <w:t xml:space="preserve"> and the motion was</w:t>
      </w:r>
      <w:r w:rsidR="00EF4671" w:rsidRPr="00001275">
        <w:rPr>
          <w:rFonts w:cs="Calibri"/>
        </w:rPr>
        <w:t xml:space="preserve"> carried with one opposing vote.</w:t>
      </w:r>
      <w:r w:rsidRPr="00001275">
        <w:rPr>
          <w:rFonts w:cs="Calibri"/>
        </w:rPr>
        <w:t xml:space="preserve"> </w:t>
      </w:r>
    </w:p>
    <w:p w:rsidR="000F2528" w:rsidRPr="00001275" w:rsidRDefault="000F2528" w:rsidP="000F2528">
      <w:pPr>
        <w:spacing w:after="0" w:line="240" w:lineRule="auto"/>
        <w:ind w:firstLine="720"/>
        <w:contextualSpacing/>
        <w:jc w:val="both"/>
        <w:rPr>
          <w:rFonts w:cs="Calibri"/>
        </w:rPr>
      </w:pPr>
    </w:p>
    <w:p w:rsidR="000F2528" w:rsidRPr="00001275" w:rsidRDefault="002755DE" w:rsidP="002755DE">
      <w:pPr>
        <w:ind w:firstLine="720"/>
        <w:jc w:val="both"/>
        <w:rPr>
          <w:rFonts w:cs="Calibri"/>
        </w:rPr>
      </w:pPr>
      <w:r w:rsidRPr="00001275">
        <w:rPr>
          <w:rFonts w:cs="Calibri"/>
        </w:rPr>
        <w:t xml:space="preserve">Mr. Mitchell presented a resolution establishing a policy for public comment at Authority meetings. The resolution states that public comments will be scheduled at the last agenda item for each Authority meeting.  Members of the public wishing to provide public comment must sign a sign-up prior to meeting start and must provide their name, address, organization and general topic they wish to comment.  Speakers shall be called in the order that they sign in. Comment is limited to two minutes and a maximum time of thirty minutes at any one Authority meeting.  Board members are permitted to request further comment from someone making public comments.  </w:t>
      </w:r>
    </w:p>
    <w:p w:rsidR="002755DE" w:rsidRPr="00001275" w:rsidRDefault="000F2528" w:rsidP="002755DE">
      <w:pPr>
        <w:ind w:firstLine="720"/>
        <w:jc w:val="both"/>
        <w:rPr>
          <w:rFonts w:cs="Calibri"/>
        </w:rPr>
      </w:pPr>
      <w:r w:rsidRPr="00001275">
        <w:rPr>
          <w:rFonts w:cs="Calibri"/>
        </w:rPr>
        <w:lastRenderedPageBreak/>
        <w:t xml:space="preserve">Dr. </w:t>
      </w:r>
      <w:proofErr w:type="spellStart"/>
      <w:r w:rsidRPr="00001275">
        <w:rPr>
          <w:rFonts w:cs="Calibri"/>
        </w:rPr>
        <w:t>Weiting</w:t>
      </w:r>
      <w:proofErr w:type="spellEnd"/>
      <w:r w:rsidRPr="00001275">
        <w:rPr>
          <w:rFonts w:cs="Calibri"/>
        </w:rPr>
        <w:t xml:space="preserve"> made a m</w:t>
      </w:r>
      <w:r w:rsidR="002755DE" w:rsidRPr="00001275">
        <w:rPr>
          <w:rFonts w:cs="Calibri"/>
        </w:rPr>
        <w:t xml:space="preserve">otion </w:t>
      </w:r>
      <w:r w:rsidRPr="00001275">
        <w:rPr>
          <w:rFonts w:cs="Calibri"/>
        </w:rPr>
        <w:t>to approve. The motion was seconded by Dr. Sam Neese and the m</w:t>
      </w:r>
      <w:r w:rsidR="002755DE" w:rsidRPr="00001275">
        <w:rPr>
          <w:rFonts w:cs="Calibri"/>
        </w:rPr>
        <w:t>otion</w:t>
      </w:r>
      <w:r w:rsidRPr="00001275">
        <w:rPr>
          <w:rFonts w:cs="Calibri"/>
        </w:rPr>
        <w:t xml:space="preserve"> was</w:t>
      </w:r>
      <w:r w:rsidR="002755DE" w:rsidRPr="00001275">
        <w:rPr>
          <w:rFonts w:cs="Calibri"/>
        </w:rPr>
        <w:t xml:space="preserve"> unanimously</w:t>
      </w:r>
      <w:r w:rsidRPr="00001275">
        <w:rPr>
          <w:rFonts w:cs="Calibri"/>
        </w:rPr>
        <w:t xml:space="preserve"> approved</w:t>
      </w:r>
      <w:r w:rsidR="002755DE" w:rsidRPr="00001275">
        <w:rPr>
          <w:rFonts w:cs="Calibri"/>
        </w:rPr>
        <w:t>.</w:t>
      </w:r>
    </w:p>
    <w:p w:rsidR="000F2528" w:rsidRPr="00001275" w:rsidRDefault="000F2528" w:rsidP="000F2528">
      <w:pPr>
        <w:ind w:firstLine="720"/>
        <w:jc w:val="both"/>
        <w:rPr>
          <w:rFonts w:cs="Calibri"/>
        </w:rPr>
      </w:pPr>
      <w:r w:rsidRPr="00001275">
        <w:rPr>
          <w:rFonts w:cs="Calibri"/>
        </w:rPr>
        <w:t xml:space="preserve">Dr. Cantrell, Mr. Mitchell and Chairman Kilgore traveled to Charlottesville to the School of Business at UVA and met with the consultants, economist, MDs, Lawyers and others.  Copies of the bios for Dr. </w:t>
      </w:r>
      <w:proofErr w:type="spellStart"/>
      <w:r w:rsidRPr="00001275">
        <w:rPr>
          <w:rFonts w:cs="Calibri"/>
        </w:rPr>
        <w:t>Massaro</w:t>
      </w:r>
      <w:proofErr w:type="spellEnd"/>
      <w:r w:rsidRPr="00001275">
        <w:rPr>
          <w:rFonts w:cs="Calibri"/>
        </w:rPr>
        <w:t xml:space="preserve"> and 3 others, E. Richard Brownlee (Darden Business School UVA), Dennis M. Barry, partner with King and Spalding , Healthcare Industry law (ret Jan 2015) and Ed Howell (Professor of Public Health Sciences at UVA and past CEO of the University of Virginia Medical Center) complete the roster of consultants.  It was noted that all four are very interested in assisting us work through the process.  They requested that the Authority identify specific areas of the application and review for which their expertise is requested. Mr. Mitchell noted he would continue to work with them.</w:t>
      </w:r>
    </w:p>
    <w:p w:rsidR="000F2528" w:rsidRPr="00001275" w:rsidRDefault="000F2528" w:rsidP="000F2528">
      <w:pPr>
        <w:ind w:firstLine="720"/>
        <w:jc w:val="both"/>
        <w:rPr>
          <w:rFonts w:cs="Calibri"/>
        </w:rPr>
      </w:pPr>
      <w:r w:rsidRPr="00001275">
        <w:rPr>
          <w:rFonts w:cs="Calibri"/>
        </w:rPr>
        <w:t>Mr. Mitchell stated he is working on this issue of indemnification and Board insurance but does not have an answer yet.  Mr. Mitchell noted that most Authority Board members serve in an official capacity as designated representatives in the Code so the members would actually be serving in a position that the General Assembly created as part of the Commonwealth’s government structure, but Mr. Mitchell is seeking a written opinion.</w:t>
      </w:r>
    </w:p>
    <w:p w:rsidR="000F2528" w:rsidRPr="00001275" w:rsidRDefault="000F2528" w:rsidP="000F2528">
      <w:pPr>
        <w:ind w:firstLine="720"/>
        <w:jc w:val="both"/>
        <w:rPr>
          <w:rFonts w:cs="Calibri"/>
        </w:rPr>
      </w:pPr>
      <w:r w:rsidRPr="00001275">
        <w:rPr>
          <w:rFonts w:cs="Calibri"/>
        </w:rPr>
        <w:t>The Authority set regular meeting times for the next calendar year. The meeting dates were declared as April 13, 2016, June 8, 2016, September 14, 2016, and December 14, 2016. The meeting time will be at 3:00 PM at the Southwest Virginia Higher Education Center, room number to be announced. The meeting dates, times and locations are subject to change.</w:t>
      </w:r>
    </w:p>
    <w:p w:rsidR="001B3812" w:rsidRPr="00001275" w:rsidRDefault="001B3812" w:rsidP="001B3812">
      <w:pPr>
        <w:spacing w:after="0" w:line="240" w:lineRule="auto"/>
      </w:pPr>
    </w:p>
    <w:p w:rsidR="003F3495" w:rsidRPr="00001275" w:rsidRDefault="00A9218B" w:rsidP="00A6586E">
      <w:pPr>
        <w:spacing w:after="0" w:line="240" w:lineRule="auto"/>
        <w:contextualSpacing/>
        <w:jc w:val="both"/>
        <w:rPr>
          <w:b/>
        </w:rPr>
      </w:pPr>
      <w:r w:rsidRPr="00001275">
        <w:rPr>
          <w:b/>
        </w:rPr>
        <w:t xml:space="preserve">VII. </w:t>
      </w:r>
      <w:r w:rsidR="000F2528" w:rsidRPr="00001275">
        <w:rPr>
          <w:b/>
          <w:u w:val="single"/>
        </w:rPr>
        <w:t>Announcements</w:t>
      </w:r>
      <w:r w:rsidRPr="00001275">
        <w:rPr>
          <w:b/>
        </w:rPr>
        <w:t>.</w:t>
      </w:r>
    </w:p>
    <w:p w:rsidR="000F2528" w:rsidRPr="00001275" w:rsidRDefault="000F2528" w:rsidP="00A6586E">
      <w:pPr>
        <w:spacing w:after="0" w:line="240" w:lineRule="auto"/>
        <w:contextualSpacing/>
        <w:jc w:val="both"/>
        <w:rPr>
          <w:b/>
        </w:rPr>
      </w:pPr>
    </w:p>
    <w:p w:rsidR="000F2528" w:rsidRPr="00001275" w:rsidRDefault="000F2528" w:rsidP="00A6586E">
      <w:pPr>
        <w:spacing w:after="0" w:line="240" w:lineRule="auto"/>
        <w:contextualSpacing/>
        <w:jc w:val="both"/>
      </w:pPr>
      <w:r w:rsidRPr="00001275">
        <w:rPr>
          <w:b/>
        </w:rPr>
        <w:tab/>
      </w:r>
      <w:r w:rsidRPr="00001275">
        <w:t xml:space="preserve">There were no announcements. </w:t>
      </w:r>
    </w:p>
    <w:p w:rsidR="00A9218B" w:rsidRPr="00001275" w:rsidRDefault="00A9218B" w:rsidP="00A6586E">
      <w:pPr>
        <w:spacing w:after="0" w:line="240" w:lineRule="auto"/>
        <w:contextualSpacing/>
        <w:jc w:val="both"/>
      </w:pPr>
    </w:p>
    <w:p w:rsidR="0037622E" w:rsidRPr="00001275" w:rsidRDefault="0037622E" w:rsidP="00A6586E">
      <w:pPr>
        <w:spacing w:after="0" w:line="240" w:lineRule="auto"/>
        <w:contextualSpacing/>
        <w:jc w:val="both"/>
        <w:rPr>
          <w:b/>
        </w:rPr>
      </w:pPr>
      <w:r w:rsidRPr="00001275">
        <w:rPr>
          <w:b/>
        </w:rPr>
        <w:t xml:space="preserve">VIII. </w:t>
      </w:r>
      <w:r w:rsidR="000F2528" w:rsidRPr="00001275">
        <w:rPr>
          <w:b/>
          <w:u w:val="single"/>
        </w:rPr>
        <w:t>Next Meeting of Authority</w:t>
      </w:r>
      <w:r w:rsidR="000D0261" w:rsidRPr="00001275">
        <w:rPr>
          <w:b/>
        </w:rPr>
        <w:t>.</w:t>
      </w:r>
    </w:p>
    <w:p w:rsidR="000F2528" w:rsidRPr="00001275" w:rsidRDefault="000F2528" w:rsidP="00A6586E">
      <w:pPr>
        <w:spacing w:after="0" w:line="240" w:lineRule="auto"/>
        <w:contextualSpacing/>
        <w:jc w:val="both"/>
        <w:rPr>
          <w:b/>
        </w:rPr>
      </w:pPr>
    </w:p>
    <w:p w:rsidR="000F2528" w:rsidRPr="00001275" w:rsidRDefault="000F2528" w:rsidP="00A6586E">
      <w:pPr>
        <w:spacing w:after="0" w:line="240" w:lineRule="auto"/>
        <w:contextualSpacing/>
        <w:jc w:val="both"/>
      </w:pPr>
      <w:r w:rsidRPr="00001275">
        <w:tab/>
        <w:t>The next meeting of the Authority is scheduled for April 13, 2016 at the Southwest Virginia Higher Education Center at 3:00 PM.</w:t>
      </w:r>
    </w:p>
    <w:p w:rsidR="000D0261" w:rsidRPr="00001275" w:rsidRDefault="000D0261" w:rsidP="00A6586E">
      <w:pPr>
        <w:spacing w:after="0" w:line="240" w:lineRule="auto"/>
        <w:contextualSpacing/>
        <w:jc w:val="both"/>
        <w:rPr>
          <w:b/>
        </w:rPr>
      </w:pPr>
    </w:p>
    <w:p w:rsidR="0037622E" w:rsidRPr="00001275" w:rsidRDefault="0037622E" w:rsidP="00A6586E">
      <w:pPr>
        <w:spacing w:after="0" w:line="240" w:lineRule="auto"/>
        <w:contextualSpacing/>
        <w:jc w:val="both"/>
        <w:rPr>
          <w:b/>
        </w:rPr>
      </w:pPr>
      <w:r w:rsidRPr="00001275">
        <w:rPr>
          <w:b/>
        </w:rPr>
        <w:t xml:space="preserve">IX. </w:t>
      </w:r>
      <w:r w:rsidR="00001275" w:rsidRPr="00001275">
        <w:rPr>
          <w:b/>
          <w:u w:val="single"/>
        </w:rPr>
        <w:t>Public Comment</w:t>
      </w:r>
      <w:r w:rsidR="000D0261" w:rsidRPr="00001275">
        <w:rPr>
          <w:b/>
        </w:rPr>
        <w:t>.</w:t>
      </w:r>
    </w:p>
    <w:p w:rsidR="000D0261" w:rsidRPr="00001275" w:rsidRDefault="000D0261" w:rsidP="00A6586E">
      <w:pPr>
        <w:spacing w:after="0" w:line="240" w:lineRule="auto"/>
        <w:contextualSpacing/>
        <w:jc w:val="both"/>
        <w:rPr>
          <w:b/>
        </w:rPr>
      </w:pPr>
    </w:p>
    <w:p w:rsidR="007A1B01" w:rsidRPr="00001275" w:rsidRDefault="00001275" w:rsidP="000D0261">
      <w:pPr>
        <w:ind w:firstLine="720"/>
        <w:rPr>
          <w:rFonts w:cs="Calibri"/>
        </w:rPr>
      </w:pPr>
      <w:r w:rsidRPr="00001275">
        <w:rPr>
          <w:rFonts w:cs="Calibri"/>
        </w:rPr>
        <w:t>Public comment was made by Sam McKinney, the new SW AHEC Coordinator, who gave an introduction of himself to the Authority.</w:t>
      </w:r>
    </w:p>
    <w:p w:rsidR="0008579E" w:rsidRPr="00001275" w:rsidRDefault="0037622E" w:rsidP="00A6586E">
      <w:pPr>
        <w:spacing w:after="0" w:line="240" w:lineRule="auto"/>
        <w:contextualSpacing/>
        <w:jc w:val="both"/>
        <w:rPr>
          <w:b/>
        </w:rPr>
      </w:pPr>
      <w:r w:rsidRPr="00001275">
        <w:rPr>
          <w:b/>
        </w:rPr>
        <w:t xml:space="preserve">X. </w:t>
      </w:r>
      <w:r w:rsidR="00001275" w:rsidRPr="00001275">
        <w:rPr>
          <w:b/>
          <w:u w:val="single"/>
        </w:rPr>
        <w:t>Adjournment</w:t>
      </w:r>
      <w:r w:rsidR="000D0261" w:rsidRPr="00001275">
        <w:rPr>
          <w:b/>
        </w:rPr>
        <w:t>.</w:t>
      </w:r>
    </w:p>
    <w:p w:rsidR="000D0261" w:rsidRPr="00001275" w:rsidRDefault="000D0261" w:rsidP="00A6586E">
      <w:pPr>
        <w:spacing w:after="0" w:line="240" w:lineRule="auto"/>
        <w:contextualSpacing/>
        <w:jc w:val="both"/>
        <w:rPr>
          <w:b/>
        </w:rPr>
      </w:pPr>
    </w:p>
    <w:p w:rsidR="000D0261" w:rsidRPr="00001275" w:rsidRDefault="000D0261" w:rsidP="00A6586E">
      <w:pPr>
        <w:spacing w:after="0" w:line="240" w:lineRule="auto"/>
        <w:contextualSpacing/>
        <w:jc w:val="both"/>
      </w:pPr>
      <w:r w:rsidRPr="00001275">
        <w:tab/>
      </w:r>
      <w:proofErr w:type="gramStart"/>
      <w:r w:rsidR="00001275" w:rsidRPr="00001275">
        <w:t>The meeting adjourned by consensus at 4:15 PM.</w:t>
      </w:r>
      <w:proofErr w:type="gramEnd"/>
    </w:p>
    <w:p w:rsidR="000D0261" w:rsidRDefault="000D0261" w:rsidP="00A6586E">
      <w:pPr>
        <w:spacing w:after="0" w:line="240" w:lineRule="auto"/>
        <w:contextualSpacing/>
        <w:jc w:val="both"/>
      </w:pPr>
    </w:p>
    <w:p w:rsidR="000218E8" w:rsidRDefault="000218E8" w:rsidP="00A6586E">
      <w:pPr>
        <w:spacing w:after="0" w:line="240" w:lineRule="auto"/>
        <w:contextualSpacing/>
        <w:jc w:val="both"/>
      </w:pPr>
    </w:p>
    <w:p w:rsidR="000218E8" w:rsidRDefault="000218E8" w:rsidP="00A6586E">
      <w:pPr>
        <w:spacing w:after="0" w:line="240" w:lineRule="auto"/>
        <w:contextualSpacing/>
        <w:jc w:val="both"/>
      </w:pPr>
      <w:r>
        <w:t>MINUTES APPROVED BY:  _____________________________________________________</w:t>
      </w:r>
    </w:p>
    <w:p w:rsidR="000218E8" w:rsidRPr="00001275" w:rsidRDefault="000218E8" w:rsidP="00A6586E">
      <w:pPr>
        <w:spacing w:after="0" w:line="240" w:lineRule="auto"/>
        <w:contextualSpacing/>
        <w:jc w:val="both"/>
      </w:pPr>
      <w:r>
        <w:t>BOARD MEMBER POSITION:  ___________________________________________________</w:t>
      </w:r>
      <w:bookmarkStart w:id="0" w:name="_GoBack"/>
      <w:bookmarkEnd w:id="0"/>
    </w:p>
    <w:p w:rsidR="003564B9" w:rsidRPr="00001275" w:rsidRDefault="003564B9" w:rsidP="00A6586E">
      <w:pPr>
        <w:spacing w:after="0" w:line="240" w:lineRule="auto"/>
        <w:contextualSpacing/>
        <w:jc w:val="both"/>
      </w:pPr>
    </w:p>
    <w:p w:rsidR="000604DB" w:rsidRDefault="000604DB" w:rsidP="00A6586E">
      <w:pPr>
        <w:spacing w:after="0" w:line="240" w:lineRule="auto"/>
        <w:contextualSpacing/>
        <w:jc w:val="both"/>
      </w:pPr>
    </w:p>
    <w:p w:rsidR="00F468E3" w:rsidRDefault="00F468E3" w:rsidP="00A6586E">
      <w:pPr>
        <w:spacing w:after="0" w:line="240" w:lineRule="auto"/>
        <w:contextualSpacing/>
        <w:jc w:val="both"/>
      </w:pPr>
    </w:p>
    <w:p w:rsidR="00F468E3" w:rsidRDefault="00F468E3" w:rsidP="00A6586E">
      <w:pPr>
        <w:spacing w:after="0" w:line="240" w:lineRule="auto"/>
        <w:contextualSpacing/>
        <w:jc w:val="both"/>
      </w:pPr>
    </w:p>
    <w:p w:rsidR="00F468E3" w:rsidRDefault="00F468E3" w:rsidP="00A6586E">
      <w:pPr>
        <w:spacing w:after="0" w:line="240" w:lineRule="auto"/>
        <w:contextualSpacing/>
        <w:jc w:val="both"/>
      </w:pPr>
    </w:p>
    <w:p w:rsidR="00F468E3" w:rsidRDefault="00F468E3" w:rsidP="00A6586E">
      <w:pPr>
        <w:spacing w:after="0" w:line="240" w:lineRule="auto"/>
        <w:contextualSpacing/>
        <w:jc w:val="both"/>
      </w:pPr>
    </w:p>
    <w:p w:rsidR="00F468E3" w:rsidRPr="00001275" w:rsidRDefault="00F468E3" w:rsidP="00A6586E">
      <w:pPr>
        <w:spacing w:after="0" w:line="240" w:lineRule="auto"/>
        <w:contextualSpacing/>
        <w:jc w:val="both"/>
      </w:pPr>
    </w:p>
    <w:p w:rsidR="000604DB" w:rsidRPr="00001275" w:rsidRDefault="00F468E3" w:rsidP="00A6586E">
      <w:pPr>
        <w:spacing w:after="0" w:line="240" w:lineRule="auto"/>
        <w:contextualSpacing/>
        <w:jc w:val="both"/>
      </w:pPr>
      <w:r>
        <w:rPr>
          <w:i/>
          <w:noProof/>
          <w:color w:val="943634"/>
          <w:sz w:val="24"/>
          <w:szCs w:val="24"/>
        </w:rPr>
        <w:drawing>
          <wp:inline distT="0" distB="0" distL="0" distR="0" wp14:anchorId="413C9ADB" wp14:editId="4D0D9C46">
            <wp:extent cx="5943600" cy="6164666"/>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943600" cy="6164666"/>
                    </a:xfrm>
                    <a:prstGeom prst="rect">
                      <a:avLst/>
                    </a:prstGeom>
                    <a:noFill/>
                    <a:ln w="9525">
                      <a:noFill/>
                      <a:miter lim="800000"/>
                      <a:headEnd/>
                      <a:tailEnd/>
                    </a:ln>
                  </pic:spPr>
                </pic:pic>
              </a:graphicData>
            </a:graphic>
          </wp:inline>
        </w:drawing>
      </w:r>
    </w:p>
    <w:sectPr w:rsidR="000604DB" w:rsidRPr="000012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75F4D"/>
    <w:multiLevelType w:val="hybridMultilevel"/>
    <w:tmpl w:val="44AA9F64"/>
    <w:lvl w:ilvl="0" w:tplc="CBD683F2">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3806B3B"/>
    <w:multiLevelType w:val="hybridMultilevel"/>
    <w:tmpl w:val="C9B83CE6"/>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BF37D4"/>
    <w:multiLevelType w:val="hybridMultilevel"/>
    <w:tmpl w:val="4A609C40"/>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CF0FD8"/>
    <w:multiLevelType w:val="hybridMultilevel"/>
    <w:tmpl w:val="A030D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BA4391"/>
    <w:multiLevelType w:val="hybridMultilevel"/>
    <w:tmpl w:val="E758A8C6"/>
    <w:lvl w:ilvl="0" w:tplc="EEAAB1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FB7AD1"/>
    <w:multiLevelType w:val="hybridMultilevel"/>
    <w:tmpl w:val="31A4DBA8"/>
    <w:lvl w:ilvl="0" w:tplc="B5AAC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936468E"/>
    <w:multiLevelType w:val="hybridMultilevel"/>
    <w:tmpl w:val="A1407ED6"/>
    <w:lvl w:ilvl="0" w:tplc="240888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B57AF0"/>
    <w:multiLevelType w:val="hybridMultilevel"/>
    <w:tmpl w:val="F86CCC7A"/>
    <w:lvl w:ilvl="0" w:tplc="10000BB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B4284D"/>
    <w:multiLevelType w:val="hybridMultilevel"/>
    <w:tmpl w:val="8FB21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7B85191"/>
    <w:multiLevelType w:val="hybridMultilevel"/>
    <w:tmpl w:val="6E38F5DA"/>
    <w:lvl w:ilvl="0" w:tplc="42AAF75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674817"/>
    <w:multiLevelType w:val="hybridMultilevel"/>
    <w:tmpl w:val="7F4E44C2"/>
    <w:lvl w:ilvl="0" w:tplc="BBA8C1EE">
      <w:start w:val="1"/>
      <w:numFmt w:val="decimal"/>
      <w:lvlText w:val="(%1)"/>
      <w:lvlJc w:val="left"/>
      <w:pPr>
        <w:ind w:left="1080" w:hanging="360"/>
      </w:pPr>
      <w:rPr>
        <w:rFonts w:hint="default"/>
        <w:b/>
      </w:rPr>
    </w:lvl>
    <w:lvl w:ilvl="1" w:tplc="37C03DC2">
      <w:numFmt w:val="bullet"/>
      <w:lvlText w:val="–"/>
      <w:lvlJc w:val="left"/>
      <w:pPr>
        <w:ind w:left="1800" w:hanging="360"/>
      </w:pPr>
      <w:rPr>
        <w:rFonts w:ascii="Calibri" w:eastAsiaTheme="minorHAnsi" w:hAnsi="Calibri" w:cstheme="minorBid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E1B6CF4"/>
    <w:multiLevelType w:val="hybridMultilevel"/>
    <w:tmpl w:val="3258B886"/>
    <w:lvl w:ilvl="0" w:tplc="829E90D0">
      <w:start w:val="1"/>
      <w:numFmt w:val="decimal"/>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6168111D"/>
    <w:multiLevelType w:val="hybridMultilevel"/>
    <w:tmpl w:val="52C244A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73C35BBC"/>
    <w:multiLevelType w:val="hybridMultilevel"/>
    <w:tmpl w:val="8636592A"/>
    <w:lvl w:ilvl="0" w:tplc="3B9668E8">
      <w:start w:val="1"/>
      <w:numFmt w:val="upperRoman"/>
      <w:lvlText w:val="%1."/>
      <w:lvlJc w:val="right"/>
      <w:pPr>
        <w:ind w:left="1440" w:hanging="360"/>
      </w:pPr>
      <w:rPr>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7AC3601B"/>
    <w:multiLevelType w:val="hybridMultilevel"/>
    <w:tmpl w:val="E83833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DF33309"/>
    <w:multiLevelType w:val="hybridMultilevel"/>
    <w:tmpl w:val="A5AA01BC"/>
    <w:lvl w:ilvl="0" w:tplc="CEFC19AE">
      <w:start w:val="1"/>
      <w:numFmt w:val="decimal"/>
      <w:lvlText w:val="(%1)"/>
      <w:lvlJc w:val="left"/>
      <w:pPr>
        <w:ind w:left="2520" w:hanging="360"/>
      </w:pPr>
      <w:rPr>
        <w:rFonts w:asciiTheme="minorHAnsi" w:eastAsiaTheme="minorHAnsi" w:hAnsiTheme="minorHAnsi" w:cstheme="minorBidi"/>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nsid w:val="7EC06700"/>
    <w:multiLevelType w:val="hybridMultilevel"/>
    <w:tmpl w:val="64FA57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0"/>
  </w:num>
  <w:num w:numId="3">
    <w:abstractNumId w:val="0"/>
  </w:num>
  <w:num w:numId="4">
    <w:abstractNumId w:val="12"/>
  </w:num>
  <w:num w:numId="5">
    <w:abstractNumId w:val="8"/>
  </w:num>
  <w:num w:numId="6">
    <w:abstractNumId w:val="14"/>
  </w:num>
  <w:num w:numId="7">
    <w:abstractNumId w:val="3"/>
  </w:num>
  <w:num w:numId="8">
    <w:abstractNumId w:val="16"/>
  </w:num>
  <w:num w:numId="9">
    <w:abstractNumId w:val="4"/>
  </w:num>
  <w:num w:numId="10">
    <w:abstractNumId w:val="1"/>
  </w:num>
  <w:num w:numId="11">
    <w:abstractNumId w:val="2"/>
  </w:num>
  <w:num w:numId="12">
    <w:abstractNumId w:val="15"/>
  </w:num>
  <w:num w:numId="13">
    <w:abstractNumId w:val="11"/>
  </w:num>
  <w:num w:numId="14">
    <w:abstractNumId w:val="13"/>
  </w:num>
  <w:num w:numId="15">
    <w:abstractNumId w:val="7"/>
  </w:num>
  <w:num w:numId="16">
    <w:abstractNumId w:val="9"/>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025"/>
    <w:rsid w:val="00001275"/>
    <w:rsid w:val="00002F01"/>
    <w:rsid w:val="00015C80"/>
    <w:rsid w:val="000218E8"/>
    <w:rsid w:val="00030085"/>
    <w:rsid w:val="000604DB"/>
    <w:rsid w:val="00082A4B"/>
    <w:rsid w:val="0008579E"/>
    <w:rsid w:val="00087434"/>
    <w:rsid w:val="0009554F"/>
    <w:rsid w:val="000D0261"/>
    <w:rsid w:val="000E6C31"/>
    <w:rsid w:val="000F2528"/>
    <w:rsid w:val="000F78DB"/>
    <w:rsid w:val="00100924"/>
    <w:rsid w:val="00116063"/>
    <w:rsid w:val="00122DAA"/>
    <w:rsid w:val="0015416B"/>
    <w:rsid w:val="0015630B"/>
    <w:rsid w:val="001670EB"/>
    <w:rsid w:val="001B3812"/>
    <w:rsid w:val="0020409C"/>
    <w:rsid w:val="002067D7"/>
    <w:rsid w:val="00221E41"/>
    <w:rsid w:val="002755DE"/>
    <w:rsid w:val="00282B55"/>
    <w:rsid w:val="00292AB6"/>
    <w:rsid w:val="002F1A24"/>
    <w:rsid w:val="0030783F"/>
    <w:rsid w:val="00340413"/>
    <w:rsid w:val="003405D7"/>
    <w:rsid w:val="003564B9"/>
    <w:rsid w:val="0037622E"/>
    <w:rsid w:val="00381C5B"/>
    <w:rsid w:val="003B7589"/>
    <w:rsid w:val="003E2C80"/>
    <w:rsid w:val="003F3495"/>
    <w:rsid w:val="003F5387"/>
    <w:rsid w:val="004068A8"/>
    <w:rsid w:val="00491530"/>
    <w:rsid w:val="004A180B"/>
    <w:rsid w:val="004A7204"/>
    <w:rsid w:val="00500F24"/>
    <w:rsid w:val="00510D49"/>
    <w:rsid w:val="0054525B"/>
    <w:rsid w:val="005A24F7"/>
    <w:rsid w:val="005B103D"/>
    <w:rsid w:val="005C1248"/>
    <w:rsid w:val="005C41F6"/>
    <w:rsid w:val="00607037"/>
    <w:rsid w:val="00614089"/>
    <w:rsid w:val="00626F65"/>
    <w:rsid w:val="006909AE"/>
    <w:rsid w:val="00690C7B"/>
    <w:rsid w:val="006B3D5A"/>
    <w:rsid w:val="006D5968"/>
    <w:rsid w:val="0073041A"/>
    <w:rsid w:val="00734547"/>
    <w:rsid w:val="007371F2"/>
    <w:rsid w:val="00793392"/>
    <w:rsid w:val="007A1B01"/>
    <w:rsid w:val="007D2FD5"/>
    <w:rsid w:val="007D4372"/>
    <w:rsid w:val="00811A2B"/>
    <w:rsid w:val="008578B8"/>
    <w:rsid w:val="00883561"/>
    <w:rsid w:val="008A2D51"/>
    <w:rsid w:val="008F5D20"/>
    <w:rsid w:val="008F7645"/>
    <w:rsid w:val="00957534"/>
    <w:rsid w:val="00965116"/>
    <w:rsid w:val="00980061"/>
    <w:rsid w:val="00A139F2"/>
    <w:rsid w:val="00A24684"/>
    <w:rsid w:val="00A6586E"/>
    <w:rsid w:val="00A74C56"/>
    <w:rsid w:val="00A82C4E"/>
    <w:rsid w:val="00A9218B"/>
    <w:rsid w:val="00AB7679"/>
    <w:rsid w:val="00B330FD"/>
    <w:rsid w:val="00B43531"/>
    <w:rsid w:val="00B54475"/>
    <w:rsid w:val="00B6396E"/>
    <w:rsid w:val="00BD4504"/>
    <w:rsid w:val="00C1634F"/>
    <w:rsid w:val="00C21B32"/>
    <w:rsid w:val="00C5218A"/>
    <w:rsid w:val="00C53DCB"/>
    <w:rsid w:val="00C64FC0"/>
    <w:rsid w:val="00C67CCE"/>
    <w:rsid w:val="00CB5EF2"/>
    <w:rsid w:val="00CD68F0"/>
    <w:rsid w:val="00D0252A"/>
    <w:rsid w:val="00D0624E"/>
    <w:rsid w:val="00D4316F"/>
    <w:rsid w:val="00D47A26"/>
    <w:rsid w:val="00D625F1"/>
    <w:rsid w:val="00D76CB4"/>
    <w:rsid w:val="00D82909"/>
    <w:rsid w:val="00DF0B0A"/>
    <w:rsid w:val="00E40C0D"/>
    <w:rsid w:val="00E52DF1"/>
    <w:rsid w:val="00E72816"/>
    <w:rsid w:val="00E755C5"/>
    <w:rsid w:val="00EC121B"/>
    <w:rsid w:val="00ED0339"/>
    <w:rsid w:val="00ED2D14"/>
    <w:rsid w:val="00EF3C43"/>
    <w:rsid w:val="00EF4671"/>
    <w:rsid w:val="00F073B3"/>
    <w:rsid w:val="00F11985"/>
    <w:rsid w:val="00F23EDF"/>
    <w:rsid w:val="00F468E3"/>
    <w:rsid w:val="00F7453D"/>
    <w:rsid w:val="00F7564F"/>
    <w:rsid w:val="00F77025"/>
    <w:rsid w:val="00F87198"/>
    <w:rsid w:val="00FE4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392"/>
    <w:pPr>
      <w:ind w:left="720"/>
      <w:contextualSpacing/>
    </w:pPr>
  </w:style>
  <w:style w:type="paragraph" w:styleId="BalloonText">
    <w:name w:val="Balloon Text"/>
    <w:basedOn w:val="Normal"/>
    <w:link w:val="BalloonTextChar"/>
    <w:uiPriority w:val="99"/>
    <w:semiHidden/>
    <w:unhideWhenUsed/>
    <w:rsid w:val="00AB76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679"/>
    <w:rPr>
      <w:rFonts w:ascii="Segoe UI" w:hAnsi="Segoe UI" w:cs="Segoe UI"/>
      <w:sz w:val="18"/>
      <w:szCs w:val="18"/>
    </w:rPr>
  </w:style>
  <w:style w:type="character" w:styleId="Hyperlink">
    <w:name w:val="Hyperlink"/>
    <w:uiPriority w:val="99"/>
    <w:unhideWhenUsed/>
    <w:rsid w:val="001B381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392"/>
    <w:pPr>
      <w:ind w:left="720"/>
      <w:contextualSpacing/>
    </w:pPr>
  </w:style>
  <w:style w:type="paragraph" w:styleId="BalloonText">
    <w:name w:val="Balloon Text"/>
    <w:basedOn w:val="Normal"/>
    <w:link w:val="BalloonTextChar"/>
    <w:uiPriority w:val="99"/>
    <w:semiHidden/>
    <w:unhideWhenUsed/>
    <w:rsid w:val="00AB76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679"/>
    <w:rPr>
      <w:rFonts w:ascii="Segoe UI" w:hAnsi="Segoe UI" w:cs="Segoe UI"/>
      <w:sz w:val="18"/>
      <w:szCs w:val="18"/>
    </w:rPr>
  </w:style>
  <w:style w:type="character" w:styleId="Hyperlink">
    <w:name w:val="Hyperlink"/>
    <w:uiPriority w:val="99"/>
    <w:unhideWhenUsed/>
    <w:rsid w:val="001B38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2198</Words>
  <Characters>12529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 Mackey</dc:creator>
  <cp:lastModifiedBy>hvl83224</cp:lastModifiedBy>
  <cp:revision>3</cp:revision>
  <cp:lastPrinted>2015-11-11T18:56:00Z</cp:lastPrinted>
  <dcterms:created xsi:type="dcterms:W3CDTF">2016-02-24T13:29:00Z</dcterms:created>
  <dcterms:modified xsi:type="dcterms:W3CDTF">2016-02-24T13:29:00Z</dcterms:modified>
</cp:coreProperties>
</file>